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8CD2" w14:textId="77777777" w:rsidR="00B27899" w:rsidRPr="00594071" w:rsidRDefault="00AA16A1">
      <w:pPr>
        <w:pStyle w:val="Tittel"/>
        <w:rPr>
          <w:rFonts w:ascii="Work Sans" w:hAnsi="Work Sans"/>
          <w:color w:val="252E9E"/>
        </w:rPr>
      </w:pPr>
      <w:r w:rsidRPr="00594071">
        <w:rPr>
          <w:rFonts w:ascii="Work Sans" w:hAnsi="Work Sans"/>
          <w:color w:val="252E9E"/>
        </w:rPr>
        <w:t xml:space="preserve">Terms and Conditions </w:t>
      </w:r>
      <w:r w:rsidRPr="00594071">
        <w:rPr>
          <w:rFonts w:ascii="Work Sans" w:hAnsi="Work Sans"/>
          <w:color w:val="252E9E"/>
          <w:spacing w:val="-2"/>
        </w:rPr>
        <w:t>Package Insurance</w:t>
      </w:r>
    </w:p>
    <w:p w14:paraId="22D1497B" w14:textId="77777777" w:rsidR="00B27899" w:rsidRPr="00594071" w:rsidRDefault="00AA16A1">
      <w:pPr>
        <w:pStyle w:val="Overskrift1"/>
        <w:spacing w:before="276" w:line="240" w:lineRule="auto"/>
        <w:ind w:left="223" w:firstLine="0"/>
        <w:rPr>
          <w:rFonts w:ascii="Work Sans" w:hAnsi="Work Sans"/>
        </w:rPr>
      </w:pPr>
      <w:r w:rsidRPr="00594071">
        <w:rPr>
          <w:rFonts w:ascii="Work Sans" w:hAnsi="Work Sans"/>
          <w:spacing w:val="-2"/>
        </w:rPr>
        <w:t>Insurers:</w:t>
      </w:r>
    </w:p>
    <w:p w14:paraId="51FCAA75" w14:textId="0FB9BF4B" w:rsidR="00B27899" w:rsidRPr="00594071" w:rsidRDefault="00594071">
      <w:pPr>
        <w:ind w:left="223"/>
        <w:rPr>
          <w:rFonts w:ascii="Work Sans" w:hAnsi="Work Sans"/>
          <w:sz w:val="20"/>
          <w:szCs w:val="18"/>
        </w:rPr>
      </w:pPr>
      <w:r w:rsidRPr="008F24E2">
        <w:rPr>
          <w:rFonts w:ascii="Work Sans" w:hAnsi="Work Sans"/>
          <w:sz w:val="20"/>
          <w:szCs w:val="18"/>
        </w:rPr>
        <w:t xml:space="preserve">Quantum Leben AG </w:t>
      </w:r>
      <w:r w:rsidR="00AA16A1" w:rsidRPr="00594071">
        <w:rPr>
          <w:rFonts w:ascii="Work Sans" w:hAnsi="Work Sans"/>
          <w:sz w:val="20"/>
          <w:szCs w:val="18"/>
        </w:rPr>
        <w:t xml:space="preserve">– bears the risk for all coverages except those specified </w:t>
      </w:r>
      <w:r w:rsidR="00D501CD">
        <w:rPr>
          <w:rFonts w:ascii="Work Sans" w:hAnsi="Work Sans"/>
          <w:sz w:val="20"/>
          <w:szCs w:val="18"/>
        </w:rPr>
        <w:t>under</w:t>
      </w:r>
      <w:r w:rsidR="00AA16A1" w:rsidRPr="00594071">
        <w:rPr>
          <w:rFonts w:ascii="Work Sans" w:hAnsi="Work Sans"/>
          <w:sz w:val="20"/>
          <w:szCs w:val="18"/>
        </w:rPr>
        <w:t xml:space="preserve"> section</w:t>
      </w:r>
      <w:r w:rsidR="00AA16A1" w:rsidRPr="00594071">
        <w:rPr>
          <w:rFonts w:ascii="Work Sans" w:hAnsi="Work Sans"/>
          <w:spacing w:val="-5"/>
          <w:sz w:val="20"/>
          <w:szCs w:val="18"/>
        </w:rPr>
        <w:t xml:space="preserve"> 8.</w:t>
      </w:r>
    </w:p>
    <w:p w14:paraId="65241BE0" w14:textId="77777777" w:rsidR="00B27899" w:rsidRPr="00594071" w:rsidRDefault="00AA16A1">
      <w:pPr>
        <w:ind w:left="223"/>
        <w:rPr>
          <w:rFonts w:ascii="Work Sans" w:hAnsi="Work Sans"/>
          <w:sz w:val="20"/>
          <w:szCs w:val="18"/>
        </w:rPr>
      </w:pPr>
      <w:r w:rsidRPr="00594071">
        <w:rPr>
          <w:rFonts w:ascii="Work Sans" w:hAnsi="Work Sans"/>
          <w:sz w:val="20"/>
          <w:szCs w:val="18"/>
        </w:rPr>
        <w:t>Lloyd's Insurance Company SA – bears the risk only for coverages specified under section</w:t>
      </w:r>
      <w:r w:rsidRPr="00594071">
        <w:rPr>
          <w:rFonts w:ascii="Work Sans" w:hAnsi="Work Sans"/>
          <w:spacing w:val="-5"/>
          <w:sz w:val="20"/>
          <w:szCs w:val="18"/>
        </w:rPr>
        <w:t xml:space="preserve"> 8.</w:t>
      </w:r>
    </w:p>
    <w:p w14:paraId="354E4441" w14:textId="77777777" w:rsidR="00B27899" w:rsidRPr="00594071" w:rsidRDefault="00B27899">
      <w:pPr>
        <w:pStyle w:val="Brdtekst"/>
        <w:rPr>
          <w:rFonts w:ascii="Work Sans" w:hAnsi="Work Sans"/>
          <w:sz w:val="24"/>
        </w:rPr>
      </w:pPr>
    </w:p>
    <w:p w14:paraId="169D5053" w14:textId="77777777" w:rsidR="00B27899" w:rsidRPr="00594071" w:rsidRDefault="00AA16A1">
      <w:pPr>
        <w:pStyle w:val="Overskrift1"/>
        <w:spacing w:line="240" w:lineRule="auto"/>
        <w:ind w:left="223" w:firstLine="0"/>
        <w:rPr>
          <w:rFonts w:ascii="Work Sans" w:hAnsi="Work Sans"/>
        </w:rPr>
      </w:pPr>
      <w:r w:rsidRPr="00594071">
        <w:rPr>
          <w:rFonts w:ascii="Work Sans" w:hAnsi="Work Sans"/>
        </w:rPr>
        <w:t xml:space="preserve">The insurance agreement consists </w:t>
      </w:r>
      <w:r w:rsidRPr="00594071">
        <w:rPr>
          <w:rFonts w:ascii="Work Sans" w:hAnsi="Work Sans"/>
          <w:spacing w:val="-5"/>
        </w:rPr>
        <w:t>of</w:t>
      </w:r>
    </w:p>
    <w:p w14:paraId="2C1F4A68" w14:textId="77777777" w:rsidR="00B27899" w:rsidRPr="00594071" w:rsidRDefault="00AA16A1">
      <w:pPr>
        <w:pStyle w:val="Listeavsnitt"/>
        <w:numPr>
          <w:ilvl w:val="0"/>
          <w:numId w:val="27"/>
        </w:numPr>
        <w:tabs>
          <w:tab w:val="left" w:pos="950"/>
        </w:tabs>
        <w:spacing w:before="2" w:line="245" w:lineRule="exact"/>
        <w:rPr>
          <w:rFonts w:ascii="Work Sans" w:hAnsi="Work Sans"/>
          <w:sz w:val="20"/>
        </w:rPr>
      </w:pPr>
      <w:r w:rsidRPr="00594071">
        <w:rPr>
          <w:rFonts w:ascii="Work Sans" w:hAnsi="Work Sans"/>
          <w:spacing w:val="-2"/>
          <w:sz w:val="20"/>
        </w:rPr>
        <w:t>the insurance certificate</w:t>
      </w:r>
    </w:p>
    <w:p w14:paraId="477651D8" w14:textId="77777777" w:rsidR="00B27899" w:rsidRPr="00594071" w:rsidRDefault="00AA16A1">
      <w:pPr>
        <w:pStyle w:val="Listeavsnitt"/>
        <w:numPr>
          <w:ilvl w:val="0"/>
          <w:numId w:val="27"/>
        </w:numPr>
        <w:tabs>
          <w:tab w:val="left" w:pos="950"/>
        </w:tabs>
        <w:spacing w:line="244" w:lineRule="exact"/>
        <w:rPr>
          <w:rFonts w:ascii="Work Sans" w:hAnsi="Work Sans"/>
          <w:sz w:val="20"/>
        </w:rPr>
      </w:pPr>
      <w:r w:rsidRPr="00594071">
        <w:rPr>
          <w:rFonts w:ascii="Work Sans" w:hAnsi="Work Sans"/>
          <w:spacing w:val="-2"/>
          <w:sz w:val="20"/>
        </w:rPr>
        <w:t>the insurance terms and conditions</w:t>
      </w:r>
    </w:p>
    <w:p w14:paraId="212EB20C" w14:textId="77777777" w:rsidR="00B27899" w:rsidRPr="00594071" w:rsidRDefault="00AA16A1">
      <w:pPr>
        <w:pStyle w:val="Listeavsnitt"/>
        <w:numPr>
          <w:ilvl w:val="0"/>
          <w:numId w:val="27"/>
        </w:numPr>
        <w:tabs>
          <w:tab w:val="left" w:pos="950"/>
        </w:tabs>
        <w:spacing w:line="242" w:lineRule="exact"/>
        <w:rPr>
          <w:rFonts w:ascii="Work Sans" w:hAnsi="Work Sans"/>
          <w:sz w:val="20"/>
        </w:rPr>
      </w:pPr>
      <w:r w:rsidRPr="00594071">
        <w:rPr>
          <w:rFonts w:ascii="Work Sans" w:hAnsi="Work Sans"/>
          <w:spacing w:val="-2"/>
          <w:sz w:val="20"/>
        </w:rPr>
        <w:t>the</w:t>
      </w:r>
      <w:r w:rsidRPr="00594071">
        <w:rPr>
          <w:rFonts w:ascii="Work Sans" w:hAnsi="Work Sans"/>
          <w:spacing w:val="-4"/>
          <w:sz w:val="20"/>
        </w:rPr>
        <w:t xml:space="preserve"> general </w:t>
      </w:r>
      <w:r w:rsidRPr="00594071">
        <w:rPr>
          <w:rFonts w:ascii="Work Sans" w:hAnsi="Work Sans"/>
          <w:spacing w:val="-2"/>
          <w:sz w:val="20"/>
        </w:rPr>
        <w:t>terms and conditions</w:t>
      </w:r>
    </w:p>
    <w:p w14:paraId="17714363" w14:textId="515A9A88" w:rsidR="00B27899" w:rsidRPr="00594071" w:rsidRDefault="00AA16A1">
      <w:pPr>
        <w:pStyle w:val="Listeavsnitt"/>
        <w:numPr>
          <w:ilvl w:val="0"/>
          <w:numId w:val="27"/>
        </w:numPr>
        <w:tabs>
          <w:tab w:val="left" w:pos="950"/>
        </w:tabs>
        <w:spacing w:line="244" w:lineRule="exact"/>
        <w:rPr>
          <w:rFonts w:ascii="Work Sans" w:hAnsi="Work Sans"/>
          <w:sz w:val="20"/>
        </w:rPr>
      </w:pPr>
      <w:r w:rsidRPr="00594071">
        <w:rPr>
          <w:rFonts w:ascii="Work Sans" w:hAnsi="Work Sans"/>
          <w:spacing w:val="-4"/>
          <w:sz w:val="20"/>
        </w:rPr>
        <w:t>the</w:t>
      </w:r>
      <w:r w:rsidR="008467D2">
        <w:rPr>
          <w:rFonts w:ascii="Work Sans" w:hAnsi="Work Sans"/>
          <w:spacing w:val="-4"/>
          <w:sz w:val="20"/>
        </w:rPr>
        <w:t xml:space="preserve"> Norwegian</w:t>
      </w:r>
      <w:r w:rsidRPr="00594071">
        <w:rPr>
          <w:rFonts w:ascii="Work Sans" w:hAnsi="Work Sans"/>
          <w:spacing w:val="-4"/>
          <w:sz w:val="20"/>
        </w:rPr>
        <w:t xml:space="preserve"> Insurance Contracts Act of 16 June 1989</w:t>
      </w:r>
    </w:p>
    <w:p w14:paraId="6F32FC50" w14:textId="77777777" w:rsidR="00B27899" w:rsidRPr="00594071" w:rsidRDefault="00AA16A1">
      <w:pPr>
        <w:pStyle w:val="Listeavsnitt"/>
        <w:numPr>
          <w:ilvl w:val="0"/>
          <w:numId w:val="27"/>
        </w:numPr>
        <w:tabs>
          <w:tab w:val="left" w:pos="950"/>
        </w:tabs>
        <w:rPr>
          <w:rFonts w:ascii="Work Sans" w:hAnsi="Work Sans"/>
          <w:sz w:val="20"/>
        </w:rPr>
      </w:pPr>
      <w:r w:rsidRPr="00594071">
        <w:rPr>
          <w:rFonts w:ascii="Work Sans" w:hAnsi="Work Sans"/>
          <w:spacing w:val="-2"/>
          <w:sz w:val="20"/>
        </w:rPr>
        <w:t>other legislation</w:t>
      </w:r>
    </w:p>
    <w:p w14:paraId="1206709E" w14:textId="6520354E" w:rsidR="00B27899" w:rsidRPr="00594071" w:rsidRDefault="00AA16A1">
      <w:pPr>
        <w:pStyle w:val="Brdtekst"/>
        <w:spacing w:before="227"/>
        <w:ind w:left="230" w:right="136"/>
        <w:rPr>
          <w:rFonts w:ascii="Work Sans" w:hAnsi="Work Sans"/>
        </w:rPr>
      </w:pPr>
      <w:r w:rsidRPr="00594071">
        <w:rPr>
          <w:rFonts w:ascii="Work Sans" w:hAnsi="Work Sans"/>
          <w:spacing w:val="-4"/>
        </w:rPr>
        <w:t xml:space="preserve">The text of the insurance certificate takes precedence over the insurance terms and conditions. The insurance certificate and insurance terms and conditions take </w:t>
      </w:r>
      <w:r w:rsidRPr="00594071">
        <w:rPr>
          <w:rFonts w:ascii="Work Sans" w:hAnsi="Work Sans"/>
          <w:spacing w:val="-2"/>
        </w:rPr>
        <w:t xml:space="preserve">precedence over statutory provisions that may be deviated from. In addition to these terms and conditions, the </w:t>
      </w:r>
      <w:r w:rsidR="008567F0">
        <w:rPr>
          <w:rFonts w:ascii="Work Sans" w:hAnsi="Work Sans"/>
          <w:spacing w:val="-2"/>
        </w:rPr>
        <w:t xml:space="preserve">Norwegian </w:t>
      </w:r>
      <w:r w:rsidRPr="00594071">
        <w:rPr>
          <w:rFonts w:ascii="Work Sans" w:hAnsi="Work Sans"/>
          <w:spacing w:val="-2"/>
        </w:rPr>
        <w:t>Occupational Injury Insurance Act of 16 June</w:t>
      </w:r>
      <w:r w:rsidRPr="00594071">
        <w:rPr>
          <w:rFonts w:ascii="Work Sans" w:hAnsi="Work Sans"/>
        </w:rPr>
        <w:t xml:space="preserve"> 1989 with regulations and the </w:t>
      </w:r>
      <w:r w:rsidR="008D7578" w:rsidRPr="008D7578">
        <w:rPr>
          <w:rFonts w:ascii="Work Sans" w:hAnsi="Work Sans"/>
        </w:rPr>
        <w:t xml:space="preserve">Norwegian Damages Compensation Act </w:t>
      </w:r>
      <w:r w:rsidRPr="00594071">
        <w:rPr>
          <w:rFonts w:ascii="Work Sans" w:hAnsi="Work Sans"/>
        </w:rPr>
        <w:t xml:space="preserve">of 13 June 1969 </w:t>
      </w:r>
      <w:r w:rsidRPr="00594071">
        <w:rPr>
          <w:rFonts w:ascii="Work Sans" w:hAnsi="Work Sans"/>
          <w:spacing w:val="-2"/>
        </w:rPr>
        <w:t>apply.</w:t>
      </w:r>
    </w:p>
    <w:p w14:paraId="1C1B1213" w14:textId="77777777" w:rsidR="00B27899" w:rsidRPr="00594071" w:rsidRDefault="00B27899">
      <w:pPr>
        <w:pStyle w:val="Brdtekst"/>
        <w:rPr>
          <w:rFonts w:ascii="Work Sans" w:hAnsi="Work Sans"/>
        </w:rPr>
      </w:pPr>
    </w:p>
    <w:p w14:paraId="403BCE77" w14:textId="19AE8462" w:rsidR="00594071" w:rsidRPr="00627526" w:rsidRDefault="00AA16A1" w:rsidP="00627526">
      <w:pPr>
        <w:pStyle w:val="Overskrift1"/>
        <w:numPr>
          <w:ilvl w:val="0"/>
          <w:numId w:val="26"/>
        </w:numPr>
        <w:tabs>
          <w:tab w:val="left" w:pos="496"/>
        </w:tabs>
        <w:ind w:left="496" w:hanging="266"/>
        <w:rPr>
          <w:rFonts w:ascii="Work Sans" w:hAnsi="Work Sans"/>
        </w:rPr>
      </w:pPr>
      <w:r w:rsidRPr="00594071">
        <w:rPr>
          <w:rFonts w:ascii="Work Sans" w:hAnsi="Work Sans"/>
          <w:spacing w:val="-2"/>
        </w:rPr>
        <w:t>Definitions</w:t>
      </w:r>
    </w:p>
    <w:p w14:paraId="2FD45379" w14:textId="57196BAE" w:rsidR="0072149B" w:rsidRPr="0072149B" w:rsidRDefault="00627526" w:rsidP="0072149B">
      <w:pPr>
        <w:ind w:left="230"/>
        <w:rPr>
          <w:rFonts w:ascii="Work Sans" w:hAnsi="Work Sans"/>
          <w:spacing w:val="-4"/>
          <w:sz w:val="20"/>
        </w:rPr>
      </w:pPr>
      <w:r>
        <w:rPr>
          <w:rFonts w:ascii="Work Sans" w:hAnsi="Work Sans"/>
          <w:b/>
          <w:bCs/>
          <w:spacing w:val="-4"/>
          <w:sz w:val="20"/>
        </w:rPr>
        <w:br/>
      </w:r>
      <w:r w:rsidR="0072149B" w:rsidRPr="0072149B">
        <w:rPr>
          <w:rFonts w:ascii="Work Sans" w:hAnsi="Work Sans"/>
          <w:b/>
          <w:bCs/>
          <w:spacing w:val="-4"/>
          <w:sz w:val="20"/>
        </w:rPr>
        <w:t>The policyholder</w:t>
      </w:r>
      <w:r w:rsidR="0072149B" w:rsidRPr="0072149B">
        <w:rPr>
          <w:rFonts w:ascii="Work Sans" w:hAnsi="Work Sans"/>
          <w:spacing w:val="-4"/>
          <w:sz w:val="20"/>
        </w:rPr>
        <w:t xml:space="preserve"> is the person who enters into the insurance agreement with the company.</w:t>
      </w:r>
    </w:p>
    <w:p w14:paraId="7F9312FC" w14:textId="673D0ACB" w:rsidR="0072149B" w:rsidRPr="0072149B" w:rsidRDefault="0072149B" w:rsidP="0072149B">
      <w:pPr>
        <w:ind w:left="230"/>
        <w:rPr>
          <w:rFonts w:ascii="Work Sans" w:hAnsi="Work Sans"/>
          <w:spacing w:val="-4"/>
          <w:sz w:val="20"/>
        </w:rPr>
      </w:pPr>
      <w:r>
        <w:rPr>
          <w:rFonts w:ascii="Work Sans" w:hAnsi="Work Sans"/>
          <w:b/>
          <w:bCs/>
          <w:spacing w:val="-4"/>
          <w:sz w:val="20"/>
        </w:rPr>
        <w:br/>
      </w:r>
      <w:r w:rsidRPr="0072149B">
        <w:rPr>
          <w:rFonts w:ascii="Work Sans" w:hAnsi="Work Sans"/>
          <w:b/>
          <w:bCs/>
          <w:spacing w:val="-4"/>
          <w:sz w:val="20"/>
        </w:rPr>
        <w:t>The beneficiary</w:t>
      </w:r>
      <w:r w:rsidRPr="0072149B">
        <w:rPr>
          <w:rFonts w:ascii="Work Sans" w:hAnsi="Work Sans"/>
          <w:spacing w:val="-4"/>
          <w:sz w:val="20"/>
        </w:rPr>
        <w:t xml:space="preserve"> is the person who is entitled to compensation.</w:t>
      </w:r>
    </w:p>
    <w:p w14:paraId="484C4492" w14:textId="724F4CAA" w:rsidR="0072149B" w:rsidRPr="0072149B" w:rsidRDefault="0072149B" w:rsidP="0072149B">
      <w:pPr>
        <w:ind w:left="230"/>
        <w:rPr>
          <w:rFonts w:ascii="Work Sans" w:hAnsi="Work Sans"/>
          <w:spacing w:val="-4"/>
          <w:sz w:val="20"/>
        </w:rPr>
      </w:pPr>
      <w:r>
        <w:rPr>
          <w:rFonts w:ascii="Work Sans" w:hAnsi="Work Sans"/>
          <w:b/>
          <w:bCs/>
          <w:spacing w:val="-4"/>
          <w:sz w:val="20"/>
        </w:rPr>
        <w:br/>
      </w:r>
      <w:r w:rsidRPr="0072149B">
        <w:rPr>
          <w:rFonts w:ascii="Work Sans" w:hAnsi="Work Sans"/>
          <w:b/>
          <w:bCs/>
          <w:spacing w:val="-4"/>
          <w:sz w:val="20"/>
        </w:rPr>
        <w:t>The insured</w:t>
      </w:r>
      <w:r w:rsidRPr="0072149B">
        <w:rPr>
          <w:rFonts w:ascii="Work Sans" w:hAnsi="Work Sans"/>
          <w:spacing w:val="-4"/>
          <w:sz w:val="20"/>
        </w:rPr>
        <w:t xml:space="preserve"> is the person whose life or health the insurance relates to.</w:t>
      </w:r>
    </w:p>
    <w:p w14:paraId="581BBC60" w14:textId="25F012AF" w:rsidR="00594071" w:rsidRPr="008F24E2" w:rsidRDefault="0072149B">
      <w:pPr>
        <w:ind w:left="230"/>
        <w:rPr>
          <w:rFonts w:ascii="Work Sans" w:hAnsi="Work Sans"/>
          <w:sz w:val="20"/>
        </w:rPr>
      </w:pPr>
      <w:r>
        <w:rPr>
          <w:rFonts w:ascii="Work Sans" w:hAnsi="Work Sans"/>
          <w:b/>
          <w:bCs/>
          <w:spacing w:val="-4"/>
          <w:sz w:val="20"/>
        </w:rPr>
        <w:br/>
      </w:r>
      <w:r w:rsidRPr="0072149B">
        <w:rPr>
          <w:rFonts w:ascii="Work Sans" w:hAnsi="Work Sans"/>
          <w:b/>
          <w:bCs/>
          <w:spacing w:val="-4"/>
          <w:sz w:val="20"/>
        </w:rPr>
        <w:t>The company</w:t>
      </w:r>
      <w:r w:rsidRPr="0072149B">
        <w:rPr>
          <w:rFonts w:ascii="Work Sans" w:hAnsi="Work Sans"/>
          <w:spacing w:val="-4"/>
          <w:sz w:val="20"/>
        </w:rPr>
        <w:t xml:space="preserve"> is the insurance company specified in the insurance certificate.</w:t>
      </w:r>
    </w:p>
    <w:p w14:paraId="035E3E4C" w14:textId="21C76A6C" w:rsidR="00B27899" w:rsidRPr="00594071" w:rsidRDefault="00131080">
      <w:pPr>
        <w:pStyle w:val="Overskrift3"/>
        <w:numPr>
          <w:ilvl w:val="1"/>
          <w:numId w:val="26"/>
        </w:numPr>
        <w:tabs>
          <w:tab w:val="left" w:pos="561"/>
        </w:tabs>
        <w:spacing w:before="228"/>
        <w:ind w:hanging="331"/>
        <w:rPr>
          <w:rFonts w:ascii="Work Sans" w:hAnsi="Work Sans"/>
        </w:rPr>
      </w:pPr>
      <w:r>
        <w:rPr>
          <w:rFonts w:ascii="Work Sans" w:hAnsi="Work Sans"/>
          <w:spacing w:val="-2"/>
        </w:rPr>
        <w:t>P</w:t>
      </w:r>
      <w:r w:rsidRPr="00131080">
        <w:rPr>
          <w:rFonts w:ascii="Work Sans" w:hAnsi="Work Sans"/>
          <w:spacing w:val="-2"/>
        </w:rPr>
        <w:t>oint of determination</w:t>
      </w:r>
    </w:p>
    <w:p w14:paraId="518891D8" w14:textId="2A79D6C3" w:rsidR="00B27899" w:rsidRPr="00594071" w:rsidRDefault="00AA16A1">
      <w:pPr>
        <w:pStyle w:val="Brdtekst"/>
        <w:ind w:left="230"/>
        <w:rPr>
          <w:rFonts w:ascii="Work Sans" w:hAnsi="Work Sans"/>
        </w:rPr>
      </w:pPr>
      <w:r w:rsidRPr="00594071">
        <w:rPr>
          <w:rFonts w:ascii="Work Sans" w:hAnsi="Work Sans"/>
          <w:spacing w:val="-4"/>
        </w:rPr>
        <w:t xml:space="preserve">The </w:t>
      </w:r>
      <w:r w:rsidR="00131080">
        <w:rPr>
          <w:rFonts w:ascii="Work Sans" w:hAnsi="Work Sans"/>
          <w:spacing w:val="-4"/>
        </w:rPr>
        <w:t xml:space="preserve">point of </w:t>
      </w:r>
      <w:r w:rsidR="00575AB2">
        <w:rPr>
          <w:rFonts w:ascii="Work Sans" w:hAnsi="Work Sans"/>
          <w:spacing w:val="-4"/>
        </w:rPr>
        <w:t xml:space="preserve">determination </w:t>
      </w:r>
      <w:r w:rsidRPr="00594071">
        <w:rPr>
          <w:rFonts w:ascii="Work Sans" w:hAnsi="Work Sans"/>
          <w:spacing w:val="-4"/>
        </w:rPr>
        <w:t>refers to the time when the insured person either</w:t>
      </w:r>
    </w:p>
    <w:p w14:paraId="7F4FFA0F" w14:textId="77777777" w:rsidR="00B27899" w:rsidRPr="00594071" w:rsidRDefault="00AA16A1">
      <w:pPr>
        <w:pStyle w:val="Listeavsnitt"/>
        <w:numPr>
          <w:ilvl w:val="0"/>
          <w:numId w:val="23"/>
        </w:numPr>
        <w:tabs>
          <w:tab w:val="left" w:pos="950"/>
        </w:tabs>
        <w:spacing w:before="2" w:line="244" w:lineRule="exact"/>
        <w:rPr>
          <w:rFonts w:ascii="Work Sans" w:hAnsi="Work Sans"/>
          <w:color w:val="001F5F"/>
          <w:sz w:val="20"/>
        </w:rPr>
      </w:pPr>
      <w:r w:rsidRPr="00594071">
        <w:rPr>
          <w:rFonts w:ascii="Work Sans" w:hAnsi="Work Sans"/>
          <w:spacing w:val="-2"/>
          <w:sz w:val="20"/>
        </w:rPr>
        <w:t>died from the injury or illness without seeking medical assistance</w:t>
      </w:r>
    </w:p>
    <w:p w14:paraId="3A39158C" w14:textId="77777777" w:rsidR="00B27899" w:rsidRPr="00594071" w:rsidRDefault="00AA16A1">
      <w:pPr>
        <w:pStyle w:val="Listeavsnitt"/>
        <w:numPr>
          <w:ilvl w:val="0"/>
          <w:numId w:val="23"/>
        </w:numPr>
        <w:tabs>
          <w:tab w:val="left" w:pos="950"/>
        </w:tabs>
        <w:spacing w:line="244" w:lineRule="exact"/>
        <w:rPr>
          <w:rFonts w:ascii="Work Sans" w:hAnsi="Work Sans"/>
          <w:color w:val="001F5F"/>
          <w:sz w:val="20"/>
        </w:rPr>
      </w:pPr>
      <w:r w:rsidRPr="00594071">
        <w:rPr>
          <w:rFonts w:ascii="Work Sans" w:hAnsi="Work Sans"/>
          <w:spacing w:val="-4"/>
          <w:sz w:val="20"/>
        </w:rPr>
        <w:t>first sought medical assistance for the injury/illness, or</w:t>
      </w:r>
    </w:p>
    <w:p w14:paraId="3AFC7EB1" w14:textId="77777777" w:rsidR="00B27899" w:rsidRPr="00594071" w:rsidRDefault="00AA16A1">
      <w:pPr>
        <w:pStyle w:val="Listeavsnitt"/>
        <w:numPr>
          <w:ilvl w:val="0"/>
          <w:numId w:val="23"/>
        </w:numPr>
        <w:tabs>
          <w:tab w:val="left" w:pos="950"/>
        </w:tabs>
        <w:rPr>
          <w:rFonts w:ascii="Work Sans" w:hAnsi="Work Sans"/>
          <w:color w:val="001F5F"/>
          <w:sz w:val="20"/>
        </w:rPr>
      </w:pPr>
      <w:r w:rsidRPr="00594071">
        <w:rPr>
          <w:rFonts w:ascii="Work Sans" w:hAnsi="Work Sans"/>
          <w:spacing w:val="-4"/>
          <w:sz w:val="20"/>
        </w:rPr>
        <w:t>first reported a claim to the Company due to the injury or illness.</w:t>
      </w:r>
    </w:p>
    <w:p w14:paraId="0395162F" w14:textId="77777777" w:rsidR="00B27899" w:rsidRPr="00594071" w:rsidRDefault="00AA16A1">
      <w:pPr>
        <w:pStyle w:val="Overskrift3"/>
        <w:numPr>
          <w:ilvl w:val="1"/>
          <w:numId w:val="26"/>
        </w:numPr>
        <w:tabs>
          <w:tab w:val="left" w:pos="561"/>
        </w:tabs>
        <w:spacing w:before="227"/>
        <w:ind w:hanging="331"/>
        <w:rPr>
          <w:rFonts w:ascii="Work Sans" w:hAnsi="Work Sans"/>
        </w:rPr>
      </w:pPr>
      <w:r w:rsidRPr="00594071">
        <w:rPr>
          <w:rFonts w:ascii="Work Sans" w:hAnsi="Work Sans"/>
          <w:spacing w:val="-10"/>
        </w:rPr>
        <w:t>G</w:t>
      </w:r>
    </w:p>
    <w:p w14:paraId="0980C04D" w14:textId="4495CD1D" w:rsidR="00B27899" w:rsidRPr="00594071" w:rsidRDefault="00AA16A1">
      <w:pPr>
        <w:pStyle w:val="Brdtekst"/>
        <w:ind w:left="230"/>
        <w:rPr>
          <w:rFonts w:ascii="Work Sans" w:hAnsi="Work Sans"/>
        </w:rPr>
      </w:pPr>
      <w:r w:rsidRPr="00594071">
        <w:rPr>
          <w:rFonts w:ascii="Work Sans" w:hAnsi="Work Sans"/>
          <w:spacing w:val="-4"/>
        </w:rPr>
        <w:t xml:space="preserve">G is the basic amount under the </w:t>
      </w:r>
      <w:r w:rsidR="003A21B5">
        <w:rPr>
          <w:rFonts w:ascii="Work Sans" w:hAnsi="Work Sans"/>
          <w:spacing w:val="-4"/>
        </w:rPr>
        <w:t xml:space="preserve">Norwegian </w:t>
      </w:r>
      <w:r w:rsidRPr="00594071">
        <w:rPr>
          <w:rFonts w:ascii="Work Sans" w:hAnsi="Work Sans"/>
          <w:spacing w:val="-4"/>
        </w:rPr>
        <w:t>National Insurance Scheme</w:t>
      </w:r>
      <w:r w:rsidR="00575AB2">
        <w:rPr>
          <w:rFonts w:ascii="Work Sans" w:hAnsi="Work Sans"/>
          <w:spacing w:val="-4"/>
        </w:rPr>
        <w:t>.</w:t>
      </w:r>
    </w:p>
    <w:p w14:paraId="2B5DF86E" w14:textId="6865FEBA" w:rsidR="00B27899" w:rsidRPr="00594071" w:rsidRDefault="00AA16A1">
      <w:pPr>
        <w:pStyle w:val="Overskrift3"/>
        <w:numPr>
          <w:ilvl w:val="1"/>
          <w:numId w:val="26"/>
        </w:numPr>
        <w:tabs>
          <w:tab w:val="left" w:pos="561"/>
        </w:tabs>
        <w:spacing w:before="229"/>
        <w:ind w:hanging="331"/>
        <w:rPr>
          <w:rFonts w:ascii="Work Sans" w:hAnsi="Work Sans"/>
        </w:rPr>
      </w:pPr>
      <w:r w:rsidRPr="00594071">
        <w:rPr>
          <w:rFonts w:ascii="Work Sans" w:hAnsi="Work Sans"/>
          <w:spacing w:val="-2"/>
        </w:rPr>
        <w:t xml:space="preserve">Compensation for </w:t>
      </w:r>
      <w:r w:rsidR="00DC1FB8" w:rsidRPr="00594071">
        <w:rPr>
          <w:rFonts w:ascii="Work Sans" w:hAnsi="Work Sans"/>
          <w:spacing w:val="-4"/>
        </w:rPr>
        <w:t>pain and suffering</w:t>
      </w:r>
    </w:p>
    <w:p w14:paraId="4F105F1D" w14:textId="2A427088" w:rsidR="00B27899" w:rsidRPr="00594071" w:rsidRDefault="00AA16A1">
      <w:pPr>
        <w:pStyle w:val="Brdtekst"/>
        <w:ind w:left="230" w:right="136"/>
        <w:rPr>
          <w:rFonts w:ascii="Work Sans" w:hAnsi="Work Sans"/>
        </w:rPr>
      </w:pPr>
      <w:r w:rsidRPr="00594071">
        <w:rPr>
          <w:rFonts w:ascii="Work Sans" w:hAnsi="Work Sans"/>
          <w:spacing w:val="-2"/>
        </w:rPr>
        <w:t xml:space="preserve">Compensation for </w:t>
      </w:r>
      <w:r w:rsidR="00804D89">
        <w:rPr>
          <w:rFonts w:ascii="Work Sans" w:hAnsi="Work Sans"/>
          <w:spacing w:val="-2"/>
        </w:rPr>
        <w:t>pain and suffering</w:t>
      </w:r>
      <w:r w:rsidRPr="00594071">
        <w:rPr>
          <w:rFonts w:ascii="Work Sans" w:hAnsi="Work Sans"/>
          <w:spacing w:val="-2"/>
        </w:rPr>
        <w:t xml:space="preserve"> is compensation paid on the basis of permanent medical disability of the insured person. Medical </w:t>
      </w:r>
      <w:r w:rsidRPr="00594071">
        <w:rPr>
          <w:rFonts w:ascii="Work Sans" w:hAnsi="Work Sans"/>
        </w:rPr>
        <w:t xml:space="preserve">disability means a permanent injury/impairment of a medical nature as determined on the basis of the </w:t>
      </w:r>
      <w:r w:rsidR="00975DE4" w:rsidRPr="00975DE4">
        <w:rPr>
          <w:rFonts w:ascii="Work Sans" w:hAnsi="Work Sans"/>
        </w:rPr>
        <w:t xml:space="preserve">Ministry of </w:t>
      </w:r>
      <w:proofErr w:type="spellStart"/>
      <w:r w:rsidR="00975DE4" w:rsidRPr="00975DE4">
        <w:rPr>
          <w:rFonts w:ascii="Work Sans" w:hAnsi="Work Sans"/>
        </w:rPr>
        <w:t>Labour</w:t>
      </w:r>
      <w:proofErr w:type="spellEnd"/>
      <w:r w:rsidR="00975DE4" w:rsidRPr="00975DE4">
        <w:rPr>
          <w:rFonts w:ascii="Work Sans" w:hAnsi="Work Sans"/>
        </w:rPr>
        <w:t xml:space="preserve"> and Social Inclusion</w:t>
      </w:r>
      <w:r w:rsidRPr="00594071">
        <w:rPr>
          <w:rFonts w:ascii="Work Sans" w:hAnsi="Work Sans"/>
        </w:rPr>
        <w:t>' disability table of 21 April 1997, parts 1, 2 and 3.</w:t>
      </w:r>
    </w:p>
    <w:p w14:paraId="421DBC7E" w14:textId="77777777" w:rsidR="00B27899" w:rsidRPr="00594071" w:rsidRDefault="00B27899">
      <w:pPr>
        <w:pStyle w:val="Brdtekst"/>
        <w:spacing w:before="2"/>
        <w:rPr>
          <w:rFonts w:ascii="Work Sans" w:hAnsi="Work Sans"/>
        </w:rPr>
      </w:pPr>
    </w:p>
    <w:p w14:paraId="09D50944" w14:textId="77777777" w:rsidR="00B27899" w:rsidRPr="00594071" w:rsidRDefault="00AA16A1">
      <w:pPr>
        <w:pStyle w:val="Overskrift3"/>
        <w:numPr>
          <w:ilvl w:val="1"/>
          <w:numId w:val="26"/>
        </w:numPr>
        <w:tabs>
          <w:tab w:val="left" w:pos="563"/>
        </w:tabs>
        <w:spacing w:line="229" w:lineRule="exact"/>
        <w:ind w:left="563" w:hanging="333"/>
        <w:rPr>
          <w:rFonts w:ascii="Work Sans" w:hAnsi="Work Sans"/>
        </w:rPr>
      </w:pPr>
      <w:r w:rsidRPr="00594071">
        <w:rPr>
          <w:rFonts w:ascii="Work Sans" w:hAnsi="Work Sans"/>
          <w:spacing w:val="-2"/>
        </w:rPr>
        <w:t>Incapacity for work</w:t>
      </w:r>
    </w:p>
    <w:p w14:paraId="4CD120DD"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Incapacity for work means a total or partial permanent loss of the ability to perform gainful work in general.</w:t>
      </w:r>
    </w:p>
    <w:p w14:paraId="0DE689BE" w14:textId="77777777" w:rsidR="00B27899" w:rsidRPr="00594071" w:rsidRDefault="00B27899">
      <w:pPr>
        <w:pStyle w:val="Brdtekst"/>
        <w:rPr>
          <w:rFonts w:ascii="Work Sans" w:hAnsi="Work Sans"/>
        </w:rPr>
      </w:pPr>
    </w:p>
    <w:p w14:paraId="603EEE20" w14:textId="77777777" w:rsidR="00B27899" w:rsidRPr="00594071" w:rsidRDefault="00AA16A1">
      <w:pPr>
        <w:pStyle w:val="Overskrift3"/>
        <w:numPr>
          <w:ilvl w:val="1"/>
          <w:numId w:val="26"/>
        </w:numPr>
        <w:tabs>
          <w:tab w:val="left" w:pos="561"/>
        </w:tabs>
        <w:spacing w:before="1"/>
        <w:ind w:hanging="331"/>
        <w:rPr>
          <w:rFonts w:ascii="Work Sans" w:hAnsi="Work Sans"/>
        </w:rPr>
      </w:pPr>
      <w:r w:rsidRPr="00594071">
        <w:rPr>
          <w:rFonts w:ascii="Work Sans" w:hAnsi="Work Sans"/>
          <w:spacing w:val="-2"/>
        </w:rPr>
        <w:t>Age</w:t>
      </w:r>
    </w:p>
    <w:p w14:paraId="694232FD" w14:textId="77777777" w:rsidR="00B27899" w:rsidRPr="00594071" w:rsidRDefault="00AA16A1">
      <w:pPr>
        <w:ind w:left="230"/>
        <w:rPr>
          <w:rFonts w:ascii="Work Sans" w:hAnsi="Work Sans"/>
          <w:sz w:val="20"/>
        </w:rPr>
      </w:pPr>
      <w:r w:rsidRPr="00594071">
        <w:rPr>
          <w:rFonts w:ascii="Work Sans" w:hAnsi="Work Sans"/>
          <w:b/>
          <w:spacing w:val="-4"/>
          <w:sz w:val="20"/>
        </w:rPr>
        <w:t xml:space="preserve">Loss of future earnings: </w:t>
      </w:r>
      <w:r w:rsidRPr="00594071">
        <w:rPr>
          <w:rFonts w:ascii="Work Sans" w:hAnsi="Work Sans"/>
          <w:spacing w:val="-4"/>
          <w:sz w:val="20"/>
        </w:rPr>
        <w:t>The calculation shall be based on the insured person's age at the time of settlement.</w:t>
      </w:r>
    </w:p>
    <w:p w14:paraId="2BAB0D4C" w14:textId="77777777" w:rsidR="00B27899" w:rsidRPr="00594071" w:rsidRDefault="00AA16A1">
      <w:pPr>
        <w:pStyle w:val="Brdtekst"/>
        <w:ind w:left="230"/>
        <w:rPr>
          <w:rFonts w:ascii="Work Sans" w:hAnsi="Work Sans"/>
        </w:rPr>
      </w:pPr>
      <w:r w:rsidRPr="00594071">
        <w:rPr>
          <w:rFonts w:ascii="Work Sans" w:hAnsi="Work Sans"/>
          <w:noProof/>
        </w:rPr>
        <mc:AlternateContent>
          <mc:Choice Requires="wps">
            <w:drawing>
              <wp:anchor distT="0" distB="0" distL="0" distR="0" simplePos="0" relativeHeight="251655680" behindDoc="0" locked="0" layoutInCell="1" allowOverlap="1" wp14:anchorId="270D33F4" wp14:editId="4D7F58E4">
                <wp:simplePos x="0" y="0"/>
                <wp:positionH relativeFrom="page">
                  <wp:posOffset>1530350</wp:posOffset>
                </wp:positionH>
                <wp:positionV relativeFrom="paragraph">
                  <wp:posOffset>133322</wp:posOffset>
                </wp:positionV>
                <wp:extent cx="41275" cy="139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3970"/>
                        </a:xfrm>
                        <a:custGeom>
                          <a:avLst/>
                          <a:gdLst/>
                          <a:ahLst/>
                          <a:cxnLst/>
                          <a:rect l="l" t="t" r="r" b="b"/>
                          <a:pathLst>
                            <a:path w="41275" h="13970">
                              <a:moveTo>
                                <a:pt x="41147" y="0"/>
                              </a:moveTo>
                              <a:lnTo>
                                <a:pt x="0" y="0"/>
                              </a:lnTo>
                              <a:lnTo>
                                <a:pt x="0" y="13716"/>
                              </a:lnTo>
                              <a:lnTo>
                                <a:pt x="41147" y="13716"/>
                              </a:lnTo>
                              <a:lnTo>
                                <a:pt x="41147" y="0"/>
                              </a:lnTo>
                              <a:close/>
                            </a:path>
                          </a:pathLst>
                        </a:custGeom>
                        <a:solidFill>
                          <a:srgbClr val="000000"/>
                        </a:solidFill>
                      </wps:spPr>
                      <wps:txbx>
                        <w:txbxContent>
                          <w:p w14:paraId="31DB84B8" w14:textId="77777777" w:rsidR="009A5FC6" w:rsidRDefault="009A5FC6" w:rsidP="009A5FC6">
                            <w:pPr>
                              <w:jc w:val="center"/>
                            </w:pPr>
                          </w:p>
                        </w:txbxContent>
                      </wps:txbx>
                      <wps:bodyPr wrap="square" lIns="0" tIns="0" rIns="0" bIns="0" rtlCol="0">
                        <a:prstTxWarp prst="textNoShape">
                          <a:avLst/>
                        </a:prstTxWarp>
                        <a:noAutofit/>
                      </wps:bodyPr>
                    </wps:wsp>
                  </a:graphicData>
                </a:graphic>
              </wp:anchor>
            </w:drawing>
          </mc:Choice>
          <mc:Fallback>
            <w:pict>
              <v:shape w14:anchorId="270D33F4" id="Graphic 7" o:spid="_x0000_s1026" style="position:absolute;left:0;text-align:left;margin-left:120.5pt;margin-top:10.5pt;width:3.25pt;height:1.1pt;z-index:251655680;visibility:visible;mso-wrap-style:square;mso-wrap-distance-left:0;mso-wrap-distance-top:0;mso-wrap-distance-right:0;mso-wrap-distance-bottom:0;mso-position-horizontal:absolute;mso-position-horizontal-relative:page;mso-position-vertical:absolute;mso-position-vertical-relative:text;v-text-anchor:top" coordsize="41275,13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" adj="-11796480,,5400" path="m41147,l,,,13716r41147,l41147,xe" fillcolor="black" stroked="f">
                <v:stroke joinstyle="miter"/>
                <v:formulas/>
                <v:path arrowok="t" o:connecttype="custom" textboxrect="0,0,41275,13970"/>
                <v:textbox inset="0,0,0,0">
                  <w:txbxContent>
                    <w:p w14:paraId="31DB84B8" w14:textId="77777777" w:rsidR="009A5FC6" w:rsidRDefault="009A5FC6" w:rsidP="009A5FC6">
                      <w:pPr>
                        <w:jc w:val="center"/>
                      </w:pPr>
                    </w:p>
                  </w:txbxContent>
                </v:textbox>
                <w10:wrap anchorx="page"/>
              </v:shape>
            </w:pict>
          </mc:Fallback>
        </mc:AlternateContent>
      </w:r>
      <w:r w:rsidRPr="00594071">
        <w:rPr>
          <w:rFonts w:ascii="Work Sans" w:hAnsi="Work Sans"/>
          <w:b/>
          <w:spacing w:val="-4"/>
        </w:rPr>
        <w:t xml:space="preserve">Compensation for pain and suffering: </w:t>
      </w:r>
      <w:r w:rsidRPr="00594071">
        <w:rPr>
          <w:rFonts w:ascii="Work Sans" w:hAnsi="Work Sans"/>
          <w:spacing w:val="-4"/>
        </w:rPr>
        <w:t>The calculation shall be based on the insured person's age at the time of assessment.</w:t>
      </w:r>
    </w:p>
    <w:p w14:paraId="5C29D9F9" w14:textId="77777777" w:rsidR="00B27899" w:rsidRPr="00594071" w:rsidRDefault="00AA16A1">
      <w:pPr>
        <w:spacing w:before="1"/>
        <w:ind w:left="230"/>
        <w:rPr>
          <w:rFonts w:ascii="Work Sans" w:hAnsi="Work Sans"/>
          <w:sz w:val="20"/>
        </w:rPr>
      </w:pPr>
      <w:r w:rsidRPr="00594071">
        <w:rPr>
          <w:rFonts w:ascii="Work Sans" w:hAnsi="Work Sans"/>
          <w:b/>
          <w:spacing w:val="-4"/>
          <w:sz w:val="20"/>
        </w:rPr>
        <w:t xml:space="preserve">Compensation in the event of death: </w:t>
      </w:r>
      <w:r w:rsidRPr="00594071">
        <w:rPr>
          <w:rFonts w:ascii="Work Sans" w:hAnsi="Work Sans"/>
          <w:spacing w:val="-4"/>
          <w:sz w:val="20"/>
        </w:rPr>
        <w:t>The age of the insured person at the time of death is taken as the basis.</w:t>
      </w:r>
    </w:p>
    <w:p w14:paraId="4C9C1C98" w14:textId="77777777" w:rsidR="00B27899" w:rsidRPr="00594071" w:rsidRDefault="00AA16A1">
      <w:pPr>
        <w:pStyle w:val="Overskrift3"/>
        <w:numPr>
          <w:ilvl w:val="1"/>
          <w:numId w:val="26"/>
        </w:numPr>
        <w:tabs>
          <w:tab w:val="left" w:pos="563"/>
        </w:tabs>
        <w:spacing w:before="229"/>
        <w:ind w:left="563" w:hanging="333"/>
        <w:rPr>
          <w:rFonts w:ascii="Work Sans" w:hAnsi="Work Sans"/>
        </w:rPr>
      </w:pPr>
      <w:r w:rsidRPr="00594071">
        <w:rPr>
          <w:rFonts w:ascii="Work Sans" w:hAnsi="Work Sans"/>
        </w:rPr>
        <w:lastRenderedPageBreak/>
        <w:t xml:space="preserve">Spouse – cohabitant – </w:t>
      </w:r>
      <w:r w:rsidRPr="00594071">
        <w:rPr>
          <w:rFonts w:ascii="Work Sans" w:hAnsi="Work Sans"/>
          <w:spacing w:val="-4"/>
        </w:rPr>
        <w:t>children</w:t>
      </w:r>
    </w:p>
    <w:p w14:paraId="1C01C5B8" w14:textId="77777777" w:rsidR="00B27899" w:rsidRPr="00594071" w:rsidRDefault="00AA16A1">
      <w:pPr>
        <w:pStyle w:val="Brdtekst"/>
        <w:ind w:left="230" w:right="101"/>
        <w:rPr>
          <w:rFonts w:ascii="Work Sans" w:hAnsi="Work Sans"/>
        </w:rPr>
      </w:pPr>
      <w:r w:rsidRPr="00594071">
        <w:rPr>
          <w:rFonts w:ascii="Work Sans" w:hAnsi="Work Sans"/>
          <w:b/>
          <w:spacing w:val="-2"/>
        </w:rPr>
        <w:t xml:space="preserve">Spouse: </w:t>
      </w:r>
      <w:r w:rsidRPr="00594071">
        <w:rPr>
          <w:rFonts w:ascii="Work Sans" w:hAnsi="Work Sans"/>
          <w:spacing w:val="-2"/>
        </w:rPr>
        <w:t xml:space="preserve">Spouse means the person to whom the insured person is legally married. </w:t>
      </w:r>
      <w:r w:rsidRPr="00594071">
        <w:rPr>
          <w:rFonts w:ascii="Work Sans" w:hAnsi="Work Sans"/>
        </w:rPr>
        <w:t xml:space="preserve">A registered partner </w:t>
      </w:r>
      <w:r w:rsidRPr="00594071">
        <w:rPr>
          <w:rFonts w:ascii="Work Sans" w:hAnsi="Work Sans"/>
          <w:spacing w:val="-2"/>
        </w:rPr>
        <w:t>is considered equivalent to a spouse</w:t>
      </w:r>
      <w:r w:rsidRPr="00594071">
        <w:rPr>
          <w:rFonts w:ascii="Work Sans" w:hAnsi="Work Sans"/>
        </w:rPr>
        <w:t>, cf. the Partnership Act of 29 March 1993.</w:t>
      </w:r>
    </w:p>
    <w:p w14:paraId="0B0AD6CC" w14:textId="77777777" w:rsidR="00B27899" w:rsidRPr="00594071" w:rsidRDefault="00AA16A1">
      <w:pPr>
        <w:pStyle w:val="Brdtekst"/>
        <w:spacing w:before="1"/>
        <w:ind w:left="230" w:right="101"/>
        <w:rPr>
          <w:rFonts w:ascii="Work Sans" w:hAnsi="Work Sans"/>
        </w:rPr>
      </w:pPr>
      <w:r w:rsidRPr="00594071">
        <w:rPr>
          <w:rFonts w:ascii="Work Sans" w:hAnsi="Work Sans"/>
          <w:spacing w:val="-2"/>
        </w:rPr>
        <w:t xml:space="preserve">A person is no longer considered a spouse when a separation or </w:t>
      </w:r>
      <w:r w:rsidRPr="00594071">
        <w:rPr>
          <w:rFonts w:ascii="Work Sans" w:hAnsi="Work Sans"/>
        </w:rPr>
        <w:t xml:space="preserve">divorce </w:t>
      </w:r>
      <w:r w:rsidRPr="00594071">
        <w:rPr>
          <w:rFonts w:ascii="Work Sans" w:hAnsi="Work Sans"/>
          <w:spacing w:val="-2"/>
        </w:rPr>
        <w:t>has been granted or a judgment has been handed down</w:t>
      </w:r>
      <w:r w:rsidRPr="00594071">
        <w:rPr>
          <w:rFonts w:ascii="Work Sans" w:hAnsi="Work Sans"/>
        </w:rPr>
        <w:t>. This applies even if the decision is not legally binding or final.</w:t>
      </w:r>
    </w:p>
    <w:p w14:paraId="3F1B4EC8" w14:textId="13719359" w:rsidR="00B27899" w:rsidRPr="00594071" w:rsidRDefault="00AA16A1" w:rsidP="00594071">
      <w:pPr>
        <w:spacing w:before="229"/>
        <w:ind w:left="230"/>
        <w:rPr>
          <w:rFonts w:ascii="Work Sans" w:hAnsi="Work Sans"/>
        </w:rPr>
      </w:pPr>
      <w:r w:rsidRPr="00594071">
        <w:rPr>
          <w:rFonts w:ascii="Work Sans" w:hAnsi="Work Sans"/>
          <w:b/>
          <w:spacing w:val="-4"/>
          <w:sz w:val="20"/>
        </w:rPr>
        <w:t>Cohabiting partner</w:t>
      </w:r>
      <w:r w:rsidRPr="00594071">
        <w:rPr>
          <w:rFonts w:ascii="Work Sans" w:hAnsi="Work Sans"/>
          <w:spacing w:val="-4"/>
          <w:sz w:val="20"/>
        </w:rPr>
        <w:t>: Cohabiting partner means</w:t>
      </w:r>
    </w:p>
    <w:p w14:paraId="15AA3310" w14:textId="77777777" w:rsidR="00B27899" w:rsidRPr="00594071" w:rsidRDefault="00AA16A1">
      <w:pPr>
        <w:pStyle w:val="Listeavsnitt"/>
        <w:numPr>
          <w:ilvl w:val="0"/>
          <w:numId w:val="22"/>
        </w:numPr>
        <w:tabs>
          <w:tab w:val="left" w:pos="950"/>
        </w:tabs>
        <w:spacing w:line="235" w:lineRule="auto"/>
        <w:ind w:right="1024"/>
        <w:rPr>
          <w:rFonts w:ascii="Work Sans" w:hAnsi="Work Sans"/>
          <w:color w:val="001F5F"/>
          <w:sz w:val="20"/>
        </w:rPr>
      </w:pPr>
      <w:r w:rsidRPr="00594071">
        <w:rPr>
          <w:rFonts w:ascii="Work Sans" w:hAnsi="Work Sans"/>
          <w:spacing w:val="-2"/>
          <w:sz w:val="20"/>
        </w:rPr>
        <w:t xml:space="preserve">a person with whom the insured person has lived in a marriage-like relationship, if </w:t>
      </w:r>
      <w:r w:rsidRPr="00594071">
        <w:rPr>
          <w:rFonts w:ascii="Work Sans" w:hAnsi="Work Sans"/>
          <w:sz w:val="20"/>
        </w:rPr>
        <w:t>the National Population Register</w:t>
      </w:r>
      <w:r w:rsidRPr="00594071">
        <w:rPr>
          <w:rFonts w:ascii="Work Sans" w:hAnsi="Work Sans"/>
          <w:spacing w:val="-2"/>
          <w:sz w:val="20"/>
        </w:rPr>
        <w:t xml:space="preserve"> shows </w:t>
      </w:r>
      <w:r w:rsidRPr="00594071">
        <w:rPr>
          <w:rFonts w:ascii="Work Sans" w:hAnsi="Work Sans"/>
          <w:sz w:val="20"/>
        </w:rPr>
        <w:t>that the person has had the same place of residence as the insured person for the last two years, or</w:t>
      </w:r>
    </w:p>
    <w:p w14:paraId="3D75AF93" w14:textId="77777777" w:rsidR="00B27899" w:rsidRPr="00594071" w:rsidRDefault="00AA16A1">
      <w:pPr>
        <w:pStyle w:val="Listeavsnitt"/>
        <w:numPr>
          <w:ilvl w:val="0"/>
          <w:numId w:val="22"/>
        </w:numPr>
        <w:tabs>
          <w:tab w:val="left" w:pos="950"/>
        </w:tabs>
        <w:spacing w:before="4" w:line="243" w:lineRule="exact"/>
        <w:rPr>
          <w:rFonts w:ascii="Work Sans" w:hAnsi="Work Sans"/>
          <w:color w:val="001F5F"/>
          <w:sz w:val="20"/>
        </w:rPr>
      </w:pPr>
      <w:r w:rsidRPr="00594071">
        <w:rPr>
          <w:rFonts w:ascii="Work Sans" w:hAnsi="Work Sans"/>
          <w:spacing w:val="-2"/>
          <w:sz w:val="20"/>
        </w:rPr>
        <w:t>A person who has a common residence and common children with the insured person.</w:t>
      </w:r>
    </w:p>
    <w:p w14:paraId="3FDE3C0A" w14:textId="77777777" w:rsidR="00076E3D" w:rsidRDefault="00076E3D" w:rsidP="00076E3D">
      <w:pPr>
        <w:pStyle w:val="Brdtekst"/>
        <w:rPr>
          <w:rFonts w:ascii="Work Sans" w:hAnsi="Work Sans"/>
          <w:spacing w:val="-2"/>
        </w:rPr>
      </w:pPr>
    </w:p>
    <w:p w14:paraId="66DD6E2C" w14:textId="19828969" w:rsidR="00B27899" w:rsidRPr="00594071" w:rsidRDefault="00AA16A1" w:rsidP="00A73F83">
      <w:pPr>
        <w:pStyle w:val="Brdtekst"/>
        <w:ind w:left="590"/>
        <w:rPr>
          <w:rFonts w:ascii="Work Sans" w:hAnsi="Work Sans"/>
        </w:rPr>
      </w:pPr>
      <w:r w:rsidRPr="00594071">
        <w:rPr>
          <w:rFonts w:ascii="Work Sans" w:hAnsi="Work Sans"/>
          <w:spacing w:val="-2"/>
        </w:rPr>
        <w:t xml:space="preserve">However, this does not apply if, at the time the insured event occurred, there were circumstances that </w:t>
      </w:r>
      <w:r w:rsidRPr="00594071">
        <w:rPr>
          <w:rFonts w:ascii="Work Sans" w:hAnsi="Work Sans"/>
        </w:rPr>
        <w:t>prevented a legal marriage from being entered into.</w:t>
      </w:r>
    </w:p>
    <w:p w14:paraId="57D86AAB" w14:textId="77777777" w:rsidR="00B27899" w:rsidRPr="00594071" w:rsidRDefault="00B27899">
      <w:pPr>
        <w:pStyle w:val="Brdtekst"/>
        <w:rPr>
          <w:rFonts w:ascii="Work Sans" w:hAnsi="Work Sans"/>
        </w:rPr>
      </w:pPr>
    </w:p>
    <w:p w14:paraId="07459064" w14:textId="5CE14A34" w:rsidR="00B27899" w:rsidRPr="00594071" w:rsidRDefault="00E20D75">
      <w:pPr>
        <w:pStyle w:val="Brdtekst"/>
        <w:spacing w:before="1"/>
        <w:ind w:left="230"/>
        <w:rPr>
          <w:rFonts w:ascii="Work Sans" w:hAnsi="Work Sans"/>
        </w:rPr>
      </w:pPr>
      <w:r>
        <w:rPr>
          <w:rFonts w:ascii="Work Sans" w:hAnsi="Work Sans"/>
          <w:b/>
          <w:spacing w:val="-2"/>
        </w:rPr>
        <w:t>Sole provider</w:t>
      </w:r>
      <w:r w:rsidR="00AA16A1" w:rsidRPr="00594071">
        <w:rPr>
          <w:rFonts w:ascii="Work Sans" w:hAnsi="Work Sans"/>
          <w:b/>
          <w:spacing w:val="-2"/>
        </w:rPr>
        <w:t>:</w:t>
      </w:r>
      <w:r w:rsidR="00AA16A1" w:rsidRPr="00594071">
        <w:rPr>
          <w:rFonts w:ascii="Work Sans" w:hAnsi="Work Sans"/>
          <w:spacing w:val="-2"/>
        </w:rPr>
        <w:t xml:space="preserve"> A </w:t>
      </w:r>
      <w:r>
        <w:rPr>
          <w:rFonts w:ascii="Work Sans" w:hAnsi="Work Sans"/>
          <w:spacing w:val="-2"/>
        </w:rPr>
        <w:t xml:space="preserve">sole provider </w:t>
      </w:r>
      <w:r w:rsidR="00AA16A1" w:rsidRPr="00594071">
        <w:rPr>
          <w:rFonts w:ascii="Work Sans" w:hAnsi="Work Sans"/>
          <w:spacing w:val="-2"/>
        </w:rPr>
        <w:t xml:space="preserve">is defined as a person who does not have a spouse/cohabitant and who has sole care of </w:t>
      </w:r>
      <w:r w:rsidR="00AA16A1" w:rsidRPr="00594071">
        <w:rPr>
          <w:rFonts w:ascii="Work Sans" w:hAnsi="Work Sans"/>
        </w:rPr>
        <w:t>the child (children).</w:t>
      </w:r>
    </w:p>
    <w:p w14:paraId="12C1026E" w14:textId="77777777" w:rsidR="00B27899" w:rsidRPr="00594071" w:rsidRDefault="00B27899">
      <w:pPr>
        <w:pStyle w:val="Brdtekst"/>
        <w:spacing w:before="1"/>
        <w:rPr>
          <w:rFonts w:ascii="Work Sans" w:hAnsi="Work Sans"/>
        </w:rPr>
      </w:pPr>
    </w:p>
    <w:p w14:paraId="1186EEFC" w14:textId="77777777" w:rsidR="00B27899" w:rsidRPr="00594071" w:rsidRDefault="00AA16A1">
      <w:pPr>
        <w:pStyle w:val="Brdtekst"/>
        <w:ind w:left="230"/>
        <w:rPr>
          <w:rFonts w:ascii="Work Sans" w:hAnsi="Work Sans"/>
        </w:rPr>
      </w:pPr>
      <w:r w:rsidRPr="00594071">
        <w:rPr>
          <w:rFonts w:ascii="Work Sans" w:hAnsi="Work Sans"/>
          <w:b/>
          <w:spacing w:val="-4"/>
        </w:rPr>
        <w:t xml:space="preserve">Children: </w:t>
      </w:r>
      <w:r w:rsidRPr="00594071">
        <w:rPr>
          <w:rFonts w:ascii="Work Sans" w:hAnsi="Work Sans"/>
          <w:spacing w:val="-4"/>
        </w:rPr>
        <w:t xml:space="preserve">Children refers to the insured person's own children and adopted children under </w:t>
      </w:r>
      <w:r w:rsidRPr="00594071">
        <w:rPr>
          <w:rFonts w:ascii="Work Sans" w:hAnsi="Work Sans"/>
          <w:spacing w:val="-5"/>
        </w:rPr>
        <w:t>the age of</w:t>
      </w:r>
      <w:r w:rsidRPr="00594071">
        <w:rPr>
          <w:rFonts w:ascii="Work Sans" w:hAnsi="Work Sans"/>
          <w:spacing w:val="-4"/>
        </w:rPr>
        <w:t xml:space="preserve"> 20</w:t>
      </w:r>
      <w:r w:rsidRPr="00594071">
        <w:rPr>
          <w:rFonts w:ascii="Work Sans" w:hAnsi="Work Sans"/>
          <w:spacing w:val="-5"/>
        </w:rPr>
        <w:t>.</w:t>
      </w:r>
    </w:p>
    <w:p w14:paraId="008AF5CB" w14:textId="77777777" w:rsidR="00B27899" w:rsidRPr="00594071" w:rsidRDefault="00B27899">
      <w:pPr>
        <w:pStyle w:val="Brdtekst"/>
        <w:spacing w:before="1"/>
        <w:rPr>
          <w:rFonts w:ascii="Work Sans" w:hAnsi="Work Sans"/>
        </w:rPr>
      </w:pPr>
    </w:p>
    <w:p w14:paraId="6E0421B8" w14:textId="77777777" w:rsidR="00B27899" w:rsidRPr="00594071" w:rsidRDefault="00AA16A1">
      <w:pPr>
        <w:pStyle w:val="Overskrift3"/>
        <w:numPr>
          <w:ilvl w:val="1"/>
          <w:numId w:val="26"/>
        </w:numPr>
        <w:tabs>
          <w:tab w:val="left" w:pos="563"/>
        </w:tabs>
        <w:spacing w:line="229" w:lineRule="exact"/>
        <w:ind w:left="563" w:hanging="333"/>
        <w:rPr>
          <w:rFonts w:ascii="Work Sans" w:hAnsi="Work Sans"/>
        </w:rPr>
      </w:pPr>
      <w:r w:rsidRPr="00594071">
        <w:rPr>
          <w:rFonts w:ascii="Work Sans" w:hAnsi="Work Sans"/>
        </w:rPr>
        <w:t xml:space="preserve">Occupational injury - </w:t>
      </w:r>
      <w:r w:rsidRPr="00594071">
        <w:rPr>
          <w:rFonts w:ascii="Work Sans" w:hAnsi="Work Sans"/>
          <w:spacing w:val="-2"/>
        </w:rPr>
        <w:t>occupational disease</w:t>
      </w:r>
    </w:p>
    <w:p w14:paraId="2F8E79CB" w14:textId="6036F402" w:rsidR="00B27899" w:rsidRPr="00594071" w:rsidRDefault="00AA16A1">
      <w:pPr>
        <w:pStyle w:val="Brdtekst"/>
        <w:ind w:left="230"/>
        <w:rPr>
          <w:rFonts w:ascii="Work Sans" w:hAnsi="Work Sans"/>
        </w:rPr>
      </w:pPr>
      <w:r w:rsidRPr="00594071">
        <w:rPr>
          <w:rFonts w:ascii="Work Sans" w:hAnsi="Work Sans"/>
          <w:spacing w:val="-2"/>
        </w:rPr>
        <w:t>Occupational injury and occupational illness refer to physical injury and illness covered by Sections 10 and 11 of the</w:t>
      </w:r>
      <w:r w:rsidR="00EB7F13">
        <w:rPr>
          <w:rFonts w:ascii="Work Sans" w:hAnsi="Work Sans"/>
          <w:spacing w:val="-2"/>
        </w:rPr>
        <w:t xml:space="preserve"> Norwegian</w:t>
      </w:r>
      <w:r w:rsidRPr="00594071">
        <w:rPr>
          <w:rFonts w:ascii="Work Sans" w:hAnsi="Work Sans"/>
          <w:spacing w:val="-2"/>
        </w:rPr>
        <w:t xml:space="preserve"> Occupational Injury Insurance Act of 16 June 1989 No. 65, i.e. injury and illness suffered by the insured person at work during </w:t>
      </w:r>
      <w:r w:rsidRPr="00594071">
        <w:rPr>
          <w:rFonts w:ascii="Work Sans" w:hAnsi="Work Sans"/>
        </w:rPr>
        <w:t>working hours when it is:</w:t>
      </w:r>
    </w:p>
    <w:p w14:paraId="07E33FFC" w14:textId="77777777" w:rsidR="00B27899" w:rsidRPr="00594071" w:rsidRDefault="00AA16A1">
      <w:pPr>
        <w:pStyle w:val="Listeavsnitt"/>
        <w:numPr>
          <w:ilvl w:val="0"/>
          <w:numId w:val="21"/>
        </w:numPr>
        <w:tabs>
          <w:tab w:val="left" w:pos="950"/>
        </w:tabs>
        <w:spacing w:before="1" w:line="244" w:lineRule="exact"/>
        <w:rPr>
          <w:rFonts w:ascii="Work Sans" w:hAnsi="Work Sans"/>
          <w:color w:val="001F5F"/>
          <w:sz w:val="20"/>
        </w:rPr>
      </w:pPr>
      <w:r w:rsidRPr="00594071">
        <w:rPr>
          <w:rFonts w:ascii="Work Sans" w:hAnsi="Work Sans"/>
          <w:spacing w:val="-4"/>
          <w:sz w:val="20"/>
        </w:rPr>
        <w:t>injury and illness caused by an accident at work (occupational injury)</w:t>
      </w:r>
    </w:p>
    <w:p w14:paraId="341A54DB" w14:textId="77777777" w:rsidR="00B27899" w:rsidRPr="00594071" w:rsidRDefault="00AA16A1">
      <w:pPr>
        <w:pStyle w:val="Listeavsnitt"/>
        <w:numPr>
          <w:ilvl w:val="0"/>
          <w:numId w:val="21"/>
        </w:numPr>
        <w:tabs>
          <w:tab w:val="left" w:pos="950"/>
        </w:tabs>
        <w:ind w:right="561"/>
        <w:rPr>
          <w:rFonts w:ascii="Work Sans" w:hAnsi="Work Sans"/>
          <w:color w:val="001F5F"/>
          <w:sz w:val="20"/>
        </w:rPr>
      </w:pPr>
      <w:r w:rsidRPr="00594071">
        <w:rPr>
          <w:rFonts w:ascii="Work Sans" w:hAnsi="Work Sans"/>
          <w:spacing w:val="-2"/>
          <w:sz w:val="20"/>
        </w:rPr>
        <w:t>injury and illness which, pursuant to Section 13-4 of the National Insurance Act of 28 February 1997 No. 19, are treated as occupational injuries.</w:t>
      </w:r>
    </w:p>
    <w:p w14:paraId="713612C6" w14:textId="77777777" w:rsidR="00B27899" w:rsidRPr="00594071" w:rsidRDefault="00AA16A1">
      <w:pPr>
        <w:pStyle w:val="Listeavsnitt"/>
        <w:numPr>
          <w:ilvl w:val="0"/>
          <w:numId w:val="21"/>
        </w:numPr>
        <w:tabs>
          <w:tab w:val="left" w:pos="950"/>
        </w:tabs>
        <w:spacing w:before="3" w:line="235" w:lineRule="auto"/>
        <w:ind w:right="281"/>
        <w:rPr>
          <w:rFonts w:ascii="Work Sans" w:hAnsi="Work Sans"/>
          <w:color w:val="001F5F"/>
          <w:sz w:val="20"/>
        </w:rPr>
      </w:pPr>
      <w:r w:rsidRPr="00594071">
        <w:rPr>
          <w:rFonts w:ascii="Work Sans" w:hAnsi="Work Sans"/>
          <w:spacing w:val="-2"/>
          <w:sz w:val="20"/>
        </w:rPr>
        <w:t xml:space="preserve">other injuries and illnesses, if these are caused by exposure to harmful substances or work processes. </w:t>
      </w:r>
      <w:r w:rsidRPr="00594071">
        <w:rPr>
          <w:rFonts w:ascii="Work Sans" w:hAnsi="Work Sans"/>
          <w:sz w:val="20"/>
        </w:rPr>
        <w:t>Strain injuries are not considered occupational injuries/illnesses.</w:t>
      </w:r>
    </w:p>
    <w:p w14:paraId="427B1F21" w14:textId="77777777" w:rsidR="00B27899" w:rsidRPr="00594071" w:rsidRDefault="00B27899">
      <w:pPr>
        <w:pStyle w:val="Brdtekst"/>
        <w:spacing w:before="3"/>
        <w:rPr>
          <w:rFonts w:ascii="Work Sans" w:hAnsi="Work Sans"/>
        </w:rPr>
      </w:pPr>
    </w:p>
    <w:p w14:paraId="08660FBB" w14:textId="77777777" w:rsidR="00B27899" w:rsidRPr="00594071" w:rsidRDefault="00AA16A1">
      <w:pPr>
        <w:pStyle w:val="Overskrift3"/>
        <w:numPr>
          <w:ilvl w:val="1"/>
          <w:numId w:val="26"/>
        </w:numPr>
        <w:tabs>
          <w:tab w:val="left" w:pos="561"/>
        </w:tabs>
        <w:ind w:hanging="331"/>
        <w:rPr>
          <w:rFonts w:ascii="Work Sans" w:hAnsi="Work Sans"/>
        </w:rPr>
      </w:pPr>
      <w:r w:rsidRPr="00594071">
        <w:rPr>
          <w:rFonts w:ascii="Work Sans" w:hAnsi="Work Sans"/>
          <w:spacing w:val="-2"/>
        </w:rPr>
        <w:t>Accidental injury</w:t>
      </w:r>
    </w:p>
    <w:p w14:paraId="2661AC04" w14:textId="43094CC3" w:rsidR="00B27899" w:rsidRPr="00594071" w:rsidRDefault="00AA16A1" w:rsidP="00572155">
      <w:pPr>
        <w:pStyle w:val="Brdtekst"/>
        <w:spacing w:before="1"/>
        <w:ind w:left="230"/>
        <w:rPr>
          <w:rFonts w:ascii="Work Sans" w:hAnsi="Work Sans"/>
        </w:rPr>
      </w:pPr>
      <w:r w:rsidRPr="00594071">
        <w:rPr>
          <w:rFonts w:ascii="Work Sans" w:hAnsi="Work Sans"/>
          <w:spacing w:val="-2"/>
        </w:rPr>
        <w:t xml:space="preserve">Accidental injury means injury to the body caused by a sudden, unforeseen external event (accident) </w:t>
      </w:r>
      <w:r w:rsidRPr="00594071">
        <w:rPr>
          <w:rFonts w:ascii="Work Sans" w:hAnsi="Work Sans"/>
        </w:rPr>
        <w:t>that occurs during the insurance period.</w:t>
      </w:r>
      <w:r w:rsidR="00572155">
        <w:rPr>
          <w:rFonts w:ascii="Work Sans" w:hAnsi="Work Sans"/>
        </w:rPr>
        <w:br/>
      </w:r>
    </w:p>
    <w:p w14:paraId="0C10E82D" w14:textId="77777777" w:rsidR="00B27899" w:rsidRPr="00594071" w:rsidRDefault="00AA16A1">
      <w:pPr>
        <w:pStyle w:val="Overskrift3"/>
        <w:numPr>
          <w:ilvl w:val="1"/>
          <w:numId w:val="26"/>
        </w:numPr>
        <w:tabs>
          <w:tab w:val="left" w:pos="671"/>
        </w:tabs>
        <w:ind w:left="671" w:hanging="441"/>
        <w:rPr>
          <w:rFonts w:ascii="Work Sans" w:hAnsi="Work Sans"/>
        </w:rPr>
      </w:pPr>
      <w:r w:rsidRPr="00594071">
        <w:rPr>
          <w:rFonts w:ascii="Work Sans" w:hAnsi="Work Sans"/>
          <w:spacing w:val="-2"/>
        </w:rPr>
        <w:t>Leisure-time injury</w:t>
      </w:r>
    </w:p>
    <w:p w14:paraId="7FA7CE33" w14:textId="77777777" w:rsidR="00B27899" w:rsidRPr="00594071" w:rsidRDefault="00AA16A1">
      <w:pPr>
        <w:pStyle w:val="Brdtekst"/>
        <w:ind w:left="230"/>
        <w:rPr>
          <w:rFonts w:ascii="Work Sans" w:hAnsi="Work Sans"/>
        </w:rPr>
      </w:pPr>
      <w:r w:rsidRPr="00594071">
        <w:rPr>
          <w:rFonts w:ascii="Work Sans" w:hAnsi="Work Sans"/>
          <w:spacing w:val="-4"/>
        </w:rPr>
        <w:t>A leisure-time injury is defined as an accidental injury that:</w:t>
      </w:r>
    </w:p>
    <w:p w14:paraId="639E8225" w14:textId="77777777" w:rsidR="00B27899" w:rsidRPr="00594071" w:rsidRDefault="00AA16A1">
      <w:pPr>
        <w:pStyle w:val="Listeavsnitt"/>
        <w:numPr>
          <w:ilvl w:val="0"/>
          <w:numId w:val="20"/>
        </w:numPr>
        <w:tabs>
          <w:tab w:val="left" w:pos="938"/>
        </w:tabs>
        <w:spacing w:before="2" w:line="244" w:lineRule="exact"/>
        <w:rPr>
          <w:rFonts w:ascii="Work Sans" w:hAnsi="Work Sans"/>
          <w:sz w:val="20"/>
        </w:rPr>
      </w:pPr>
      <w:r w:rsidRPr="00594071">
        <w:rPr>
          <w:rFonts w:ascii="Work Sans" w:hAnsi="Work Sans"/>
          <w:spacing w:val="-2"/>
          <w:sz w:val="20"/>
        </w:rPr>
        <w:t>Is not an occupational injury</w:t>
      </w:r>
    </w:p>
    <w:p w14:paraId="52F3BCF4" w14:textId="391A0A5C" w:rsidR="00B27899" w:rsidRPr="00594071" w:rsidRDefault="00C17144">
      <w:pPr>
        <w:pStyle w:val="Listeavsnitt"/>
        <w:numPr>
          <w:ilvl w:val="0"/>
          <w:numId w:val="20"/>
        </w:numPr>
        <w:tabs>
          <w:tab w:val="left" w:pos="938"/>
        </w:tabs>
        <w:spacing w:before="3" w:line="235" w:lineRule="auto"/>
        <w:ind w:right="769"/>
        <w:rPr>
          <w:rFonts w:ascii="Work Sans" w:hAnsi="Work Sans"/>
          <w:sz w:val="20"/>
        </w:rPr>
      </w:pPr>
      <w:r>
        <w:rPr>
          <w:rFonts w:ascii="Work Sans" w:hAnsi="Work Sans"/>
          <w:spacing w:val="-2"/>
          <w:sz w:val="20"/>
        </w:rPr>
        <w:t xml:space="preserve">Did </w:t>
      </w:r>
      <w:r w:rsidR="00572155">
        <w:rPr>
          <w:rFonts w:ascii="Work Sans" w:hAnsi="Work Sans"/>
          <w:spacing w:val="-2"/>
          <w:sz w:val="20"/>
        </w:rPr>
        <w:t>n</w:t>
      </w:r>
      <w:r w:rsidR="00AA16A1" w:rsidRPr="00594071">
        <w:rPr>
          <w:rFonts w:ascii="Work Sans" w:hAnsi="Work Sans"/>
          <w:spacing w:val="-2"/>
          <w:sz w:val="20"/>
        </w:rPr>
        <w:t xml:space="preserve">ot occur while working for another employer or while the insured person is working as </w:t>
      </w:r>
      <w:r w:rsidR="00AA16A1" w:rsidRPr="00594071">
        <w:rPr>
          <w:rFonts w:ascii="Work Sans" w:hAnsi="Work Sans"/>
          <w:sz w:val="20"/>
        </w:rPr>
        <w:t>a self-employed person.</w:t>
      </w:r>
    </w:p>
    <w:p w14:paraId="6BA4AB9D" w14:textId="77777777" w:rsidR="00B27899" w:rsidRPr="00594071" w:rsidRDefault="00B27899">
      <w:pPr>
        <w:pStyle w:val="Brdtekst"/>
        <w:spacing w:before="3"/>
        <w:rPr>
          <w:rFonts w:ascii="Work Sans" w:hAnsi="Work Sans"/>
        </w:rPr>
      </w:pPr>
    </w:p>
    <w:p w14:paraId="2758911C" w14:textId="77777777" w:rsidR="00B27899" w:rsidRPr="00594071" w:rsidRDefault="00AA16A1">
      <w:pPr>
        <w:pStyle w:val="Overskrift1"/>
        <w:numPr>
          <w:ilvl w:val="0"/>
          <w:numId w:val="26"/>
        </w:numPr>
        <w:tabs>
          <w:tab w:val="left" w:pos="496"/>
        </w:tabs>
        <w:spacing w:line="240" w:lineRule="auto"/>
        <w:ind w:left="496" w:hanging="266"/>
        <w:rPr>
          <w:rFonts w:ascii="Work Sans" w:hAnsi="Work Sans"/>
        </w:rPr>
      </w:pPr>
      <w:r w:rsidRPr="00594071">
        <w:rPr>
          <w:rFonts w:ascii="Work Sans" w:hAnsi="Work Sans"/>
        </w:rPr>
        <w:t xml:space="preserve">What insurance is included in </w:t>
      </w:r>
      <w:r w:rsidRPr="00594071">
        <w:rPr>
          <w:rFonts w:ascii="Work Sans" w:hAnsi="Work Sans"/>
          <w:spacing w:val="-2"/>
        </w:rPr>
        <w:t>the package insurance</w:t>
      </w:r>
    </w:p>
    <w:p w14:paraId="0BC3A861" w14:textId="77777777" w:rsidR="00B27899" w:rsidRPr="00594071" w:rsidRDefault="00AA16A1">
      <w:pPr>
        <w:pStyle w:val="Overskrift3"/>
        <w:numPr>
          <w:ilvl w:val="1"/>
          <w:numId w:val="26"/>
        </w:numPr>
        <w:tabs>
          <w:tab w:val="left" w:pos="563"/>
        </w:tabs>
        <w:spacing w:before="230"/>
        <w:ind w:left="563" w:hanging="333"/>
        <w:rPr>
          <w:rFonts w:ascii="Work Sans" w:hAnsi="Work Sans"/>
        </w:rPr>
      </w:pPr>
      <w:r w:rsidRPr="00594071">
        <w:rPr>
          <w:rFonts w:ascii="Work Sans" w:hAnsi="Work Sans"/>
          <w:spacing w:val="-2"/>
        </w:rPr>
        <w:t>Occupational injury insurance</w:t>
      </w:r>
    </w:p>
    <w:p w14:paraId="6C1F5678" w14:textId="0AFFB245" w:rsidR="00B27899" w:rsidRPr="00594071" w:rsidRDefault="00AA16A1">
      <w:pPr>
        <w:pStyle w:val="Brdtekst"/>
        <w:ind w:left="230" w:right="101"/>
        <w:rPr>
          <w:rFonts w:ascii="Work Sans" w:hAnsi="Work Sans"/>
        </w:rPr>
      </w:pPr>
      <w:r w:rsidRPr="00594071">
        <w:rPr>
          <w:rFonts w:ascii="Work Sans" w:hAnsi="Work Sans"/>
        </w:rPr>
        <w:t xml:space="preserve">The insurance covers the shipowner's (boat owner's) insurance obligation under the </w:t>
      </w:r>
      <w:r w:rsidR="002250AD">
        <w:rPr>
          <w:rFonts w:ascii="Work Sans" w:hAnsi="Work Sans"/>
        </w:rPr>
        <w:t xml:space="preserve">Norwegian </w:t>
      </w:r>
      <w:r w:rsidRPr="00594071">
        <w:rPr>
          <w:rFonts w:ascii="Work Sans" w:hAnsi="Work Sans"/>
        </w:rPr>
        <w:t>Occupational Injury Insurance Act of 16 June 1989 No. 65, with agreed additional cover. The payment is not coordinated with payments from the group life insurance.</w:t>
      </w:r>
    </w:p>
    <w:p w14:paraId="09453381" w14:textId="77777777" w:rsidR="00B27899" w:rsidRPr="00594071" w:rsidRDefault="00AA16A1">
      <w:pPr>
        <w:pStyle w:val="Overskrift3"/>
        <w:numPr>
          <w:ilvl w:val="1"/>
          <w:numId w:val="26"/>
        </w:numPr>
        <w:tabs>
          <w:tab w:val="left" w:pos="561"/>
        </w:tabs>
        <w:spacing w:before="229"/>
        <w:ind w:hanging="331"/>
        <w:rPr>
          <w:rFonts w:ascii="Work Sans" w:hAnsi="Work Sans"/>
        </w:rPr>
      </w:pPr>
      <w:r w:rsidRPr="00594071">
        <w:rPr>
          <w:rFonts w:ascii="Work Sans" w:hAnsi="Work Sans"/>
          <w:spacing w:val="-2"/>
        </w:rPr>
        <w:t>Leisure accident insurance</w:t>
      </w:r>
    </w:p>
    <w:p w14:paraId="3ED5A3B8" w14:textId="77777777" w:rsidR="00B27899" w:rsidRPr="00594071" w:rsidRDefault="00AA16A1">
      <w:pPr>
        <w:pStyle w:val="Brdtekst"/>
        <w:spacing w:before="1"/>
        <w:ind w:left="230"/>
        <w:rPr>
          <w:rFonts w:ascii="Work Sans" w:hAnsi="Work Sans"/>
        </w:rPr>
      </w:pPr>
      <w:r w:rsidRPr="00594071">
        <w:rPr>
          <w:rFonts w:ascii="Work Sans" w:hAnsi="Work Sans"/>
        </w:rPr>
        <w:t xml:space="preserve">The insurance covers </w:t>
      </w:r>
      <w:r w:rsidRPr="00594071">
        <w:rPr>
          <w:rFonts w:ascii="Work Sans" w:hAnsi="Work Sans"/>
          <w:spacing w:val="-2"/>
        </w:rPr>
        <w:t>leisure time injuries.</w:t>
      </w:r>
    </w:p>
    <w:p w14:paraId="24F6AB1A" w14:textId="77777777" w:rsidR="00B27899" w:rsidRPr="00594071" w:rsidRDefault="00B27899">
      <w:pPr>
        <w:pStyle w:val="Brdtekst"/>
        <w:rPr>
          <w:rFonts w:ascii="Work Sans" w:hAnsi="Work Sans"/>
        </w:rPr>
      </w:pPr>
    </w:p>
    <w:p w14:paraId="260ED572" w14:textId="77777777" w:rsidR="00B27899" w:rsidRPr="00594071" w:rsidRDefault="00AA16A1">
      <w:pPr>
        <w:pStyle w:val="Overskrift3"/>
        <w:numPr>
          <w:ilvl w:val="1"/>
          <w:numId w:val="26"/>
        </w:numPr>
        <w:tabs>
          <w:tab w:val="left" w:pos="561"/>
        </w:tabs>
        <w:spacing w:line="229" w:lineRule="exact"/>
        <w:ind w:hanging="331"/>
        <w:rPr>
          <w:rFonts w:ascii="Work Sans" w:hAnsi="Work Sans"/>
        </w:rPr>
      </w:pPr>
      <w:r w:rsidRPr="00594071">
        <w:rPr>
          <w:rFonts w:ascii="Work Sans" w:hAnsi="Work Sans"/>
          <w:spacing w:val="-2"/>
        </w:rPr>
        <w:t>Group life insurance</w:t>
      </w:r>
    </w:p>
    <w:p w14:paraId="221F3774" w14:textId="77777777" w:rsidR="00B27899" w:rsidRPr="00594071" w:rsidRDefault="00AA16A1">
      <w:pPr>
        <w:pStyle w:val="Brdtekst"/>
        <w:spacing w:line="229" w:lineRule="exact"/>
        <w:ind w:left="230"/>
        <w:rPr>
          <w:rFonts w:ascii="Work Sans" w:hAnsi="Work Sans"/>
        </w:rPr>
      </w:pPr>
      <w:r w:rsidRPr="00594071">
        <w:rPr>
          <w:rFonts w:ascii="Work Sans" w:hAnsi="Work Sans"/>
        </w:rPr>
        <w:t xml:space="preserve">The insurance covers death regardless of cause and applies 24 </w:t>
      </w:r>
      <w:r w:rsidRPr="00594071">
        <w:rPr>
          <w:rFonts w:ascii="Work Sans" w:hAnsi="Work Sans"/>
          <w:spacing w:val="-2"/>
        </w:rPr>
        <w:t>hours a day.</w:t>
      </w:r>
    </w:p>
    <w:p w14:paraId="229F2A18" w14:textId="77777777" w:rsidR="00B27899" w:rsidRPr="00594071" w:rsidRDefault="00B27899">
      <w:pPr>
        <w:pStyle w:val="Brdtekst"/>
        <w:spacing w:before="2"/>
        <w:rPr>
          <w:rFonts w:ascii="Work Sans" w:hAnsi="Work Sans"/>
        </w:rPr>
      </w:pPr>
    </w:p>
    <w:p w14:paraId="4F1EA319" w14:textId="77777777" w:rsidR="00B27899" w:rsidRPr="00594071" w:rsidRDefault="00AA16A1">
      <w:pPr>
        <w:pStyle w:val="Overskrift3"/>
        <w:numPr>
          <w:ilvl w:val="1"/>
          <w:numId w:val="26"/>
        </w:numPr>
        <w:tabs>
          <w:tab w:val="left" w:pos="563"/>
        </w:tabs>
        <w:ind w:left="563" w:hanging="333"/>
        <w:rPr>
          <w:rFonts w:ascii="Work Sans" w:hAnsi="Work Sans"/>
        </w:rPr>
      </w:pPr>
      <w:r w:rsidRPr="00594071">
        <w:rPr>
          <w:rFonts w:ascii="Work Sans" w:hAnsi="Work Sans"/>
          <w:spacing w:val="-2"/>
        </w:rPr>
        <w:t>Maritime section</w:t>
      </w:r>
    </w:p>
    <w:p w14:paraId="6563E1C1" w14:textId="77777777" w:rsidR="00B27899" w:rsidRPr="00594071" w:rsidRDefault="00AA16A1">
      <w:pPr>
        <w:pStyle w:val="Brdtekst"/>
        <w:ind w:left="230" w:right="101"/>
        <w:rPr>
          <w:rFonts w:ascii="Work Sans" w:hAnsi="Work Sans"/>
        </w:rPr>
      </w:pPr>
      <w:r w:rsidRPr="00594071">
        <w:rPr>
          <w:rFonts w:ascii="Work Sans" w:hAnsi="Work Sans"/>
        </w:rPr>
        <w:t xml:space="preserve">The insurance covers the shipowner's (boat owner's) payment obligations under the Act on Employment Protection etc. for Employees on Ships (Ship </w:t>
      </w:r>
      <w:proofErr w:type="spellStart"/>
      <w:r w:rsidRPr="00594071">
        <w:rPr>
          <w:rFonts w:ascii="Work Sans" w:hAnsi="Work Sans"/>
        </w:rPr>
        <w:t>Labour</w:t>
      </w:r>
      <w:proofErr w:type="spellEnd"/>
      <w:r w:rsidRPr="00594071">
        <w:rPr>
          <w:rFonts w:ascii="Work Sans" w:hAnsi="Work Sans"/>
        </w:rPr>
        <w:t xml:space="preserve"> Act) of 21 June 2013 No. 102 and Sick Pay to the extent that this is stated in </w:t>
      </w:r>
      <w:r w:rsidRPr="00594071">
        <w:rPr>
          <w:rFonts w:ascii="Work Sans" w:hAnsi="Work Sans"/>
          <w:spacing w:val="-2"/>
        </w:rPr>
        <w:t>the insurance certificate.</w:t>
      </w:r>
    </w:p>
    <w:p w14:paraId="43D883A0" w14:textId="77777777" w:rsidR="00B27899" w:rsidRPr="008F24E2" w:rsidRDefault="00B27899">
      <w:pPr>
        <w:pStyle w:val="Brdtekst"/>
        <w:rPr>
          <w:rFonts w:ascii="Work Sans" w:hAnsi="Work Sans"/>
        </w:rPr>
      </w:pPr>
    </w:p>
    <w:p w14:paraId="643E7B26" w14:textId="77777777" w:rsidR="00B27899" w:rsidRPr="00594071" w:rsidRDefault="00AA16A1">
      <w:pPr>
        <w:pStyle w:val="Overskrift1"/>
        <w:numPr>
          <w:ilvl w:val="0"/>
          <w:numId w:val="26"/>
        </w:numPr>
        <w:tabs>
          <w:tab w:val="left" w:pos="563"/>
        </w:tabs>
        <w:ind w:left="563" w:hanging="333"/>
        <w:rPr>
          <w:rFonts w:ascii="Work Sans" w:hAnsi="Work Sans"/>
        </w:rPr>
      </w:pPr>
      <w:r w:rsidRPr="00594071">
        <w:rPr>
          <w:rFonts w:ascii="Work Sans" w:hAnsi="Work Sans"/>
          <w:spacing w:val="-2"/>
        </w:rPr>
        <w:t>Entry into force</w:t>
      </w:r>
    </w:p>
    <w:p w14:paraId="2E68BB0E" w14:textId="1189E2BD" w:rsidR="00B27899" w:rsidRPr="00594071" w:rsidRDefault="00AA16A1">
      <w:pPr>
        <w:pStyle w:val="Brdtekst"/>
        <w:ind w:left="230"/>
        <w:rPr>
          <w:rFonts w:ascii="Work Sans" w:hAnsi="Work Sans"/>
        </w:rPr>
      </w:pPr>
      <w:r w:rsidRPr="00594071">
        <w:rPr>
          <w:rFonts w:ascii="Work Sans" w:hAnsi="Work Sans"/>
        </w:rPr>
        <w:t>Before the insurance takes effect, the policyholder shall, in agreement with the company, submit lists of names for the maximum number of insured persons associated with the vessel to the company. If the policyholder is an employer, the employer shall provide the company with a written statement confirming that the employees covered by the Package Insurance are fully fit for work. The insurance takes effect on the date of employment for the individual insured.</w:t>
      </w:r>
    </w:p>
    <w:p w14:paraId="02DCD378" w14:textId="77777777" w:rsidR="00B27899" w:rsidRPr="00594071" w:rsidRDefault="00B27899">
      <w:pPr>
        <w:pStyle w:val="Brdtekst"/>
        <w:rPr>
          <w:rFonts w:ascii="Work Sans" w:hAnsi="Work Sans"/>
        </w:rPr>
      </w:pPr>
    </w:p>
    <w:p w14:paraId="6CA94BBA" w14:textId="77777777" w:rsidR="00B27899" w:rsidRPr="00594071" w:rsidRDefault="00AA16A1">
      <w:pPr>
        <w:pStyle w:val="Overskrift1"/>
        <w:numPr>
          <w:ilvl w:val="0"/>
          <w:numId w:val="26"/>
        </w:numPr>
        <w:tabs>
          <w:tab w:val="left" w:pos="496"/>
        </w:tabs>
        <w:ind w:left="496" w:hanging="266"/>
        <w:rPr>
          <w:rFonts w:ascii="Work Sans" w:hAnsi="Work Sans"/>
        </w:rPr>
      </w:pPr>
      <w:r w:rsidRPr="00594071">
        <w:rPr>
          <w:rFonts w:ascii="Work Sans" w:hAnsi="Work Sans"/>
          <w:spacing w:val="-2"/>
        </w:rPr>
        <w:t>Premium payment</w:t>
      </w:r>
    </w:p>
    <w:p w14:paraId="35CB1410" w14:textId="77777777" w:rsidR="00B27899" w:rsidRPr="00594071" w:rsidRDefault="00AA16A1">
      <w:pPr>
        <w:pStyle w:val="Brdtekst"/>
        <w:ind w:left="230" w:right="101"/>
        <w:rPr>
          <w:rFonts w:ascii="Work Sans" w:hAnsi="Work Sans"/>
        </w:rPr>
      </w:pPr>
      <w:r w:rsidRPr="00594071">
        <w:rPr>
          <w:rFonts w:ascii="Work Sans" w:hAnsi="Work Sans"/>
        </w:rPr>
        <w:t>The first premium is due for payment on the date on which the insurance is agreed to take effect.</w:t>
      </w:r>
      <w:r w:rsidRPr="00594071">
        <w:rPr>
          <w:rFonts w:ascii="Work Sans" w:hAnsi="Work Sans"/>
          <w:spacing w:val="-4"/>
        </w:rPr>
        <w:t xml:space="preserve"> </w:t>
      </w:r>
      <w:r w:rsidRPr="00594071">
        <w:rPr>
          <w:rFonts w:ascii="Work Sans" w:hAnsi="Work Sans"/>
        </w:rPr>
        <w:t>Subsequent premiums are due one month after the date on which the company has sent a premium notice to the policyholder. If the premium is not paid by the due date, the insurance will lapse, and with it the company's liability, if the premium is not paid within 14 days of the statutory notice being sent.</w:t>
      </w:r>
    </w:p>
    <w:p w14:paraId="4ACD6D2C" w14:textId="77777777" w:rsidR="00B27899" w:rsidRPr="00594071" w:rsidRDefault="00B27899">
      <w:pPr>
        <w:pStyle w:val="Brdtekst"/>
        <w:rPr>
          <w:rFonts w:ascii="Work Sans" w:hAnsi="Work Sans"/>
        </w:rPr>
      </w:pPr>
    </w:p>
    <w:p w14:paraId="45E21623" w14:textId="77777777" w:rsidR="00B27899" w:rsidRPr="00594071" w:rsidRDefault="00AA16A1">
      <w:pPr>
        <w:pStyle w:val="Overskrift1"/>
        <w:numPr>
          <w:ilvl w:val="0"/>
          <w:numId w:val="26"/>
        </w:numPr>
        <w:tabs>
          <w:tab w:val="left" w:pos="563"/>
        </w:tabs>
        <w:ind w:left="563" w:hanging="333"/>
        <w:rPr>
          <w:rFonts w:ascii="Work Sans" w:hAnsi="Work Sans"/>
        </w:rPr>
      </w:pPr>
      <w:r w:rsidRPr="00594071">
        <w:rPr>
          <w:rFonts w:ascii="Work Sans" w:hAnsi="Work Sans"/>
          <w:spacing w:val="-2"/>
        </w:rPr>
        <w:t>Occupational injury insurance</w:t>
      </w:r>
    </w:p>
    <w:p w14:paraId="0D781ECD" w14:textId="77777777" w:rsidR="00B27899" w:rsidRPr="00594071" w:rsidRDefault="00AA16A1">
      <w:pPr>
        <w:pStyle w:val="Brdtekst"/>
        <w:spacing w:line="230" w:lineRule="exact"/>
        <w:ind w:left="230"/>
        <w:rPr>
          <w:rFonts w:ascii="Work Sans" w:hAnsi="Work Sans"/>
        </w:rPr>
      </w:pPr>
      <w:r w:rsidRPr="00594071">
        <w:rPr>
          <w:rFonts w:ascii="Work Sans" w:hAnsi="Work Sans"/>
          <w:spacing w:val="-4"/>
        </w:rPr>
        <w:t>The insurance applies to:</w:t>
      </w:r>
    </w:p>
    <w:p w14:paraId="54424908" w14:textId="4EBFE839" w:rsidR="00B27899" w:rsidRPr="00594071" w:rsidRDefault="00E80118">
      <w:pPr>
        <w:pStyle w:val="Listeavsnitt"/>
        <w:numPr>
          <w:ilvl w:val="0"/>
          <w:numId w:val="25"/>
        </w:numPr>
        <w:tabs>
          <w:tab w:val="left" w:pos="1082"/>
        </w:tabs>
        <w:spacing w:before="2" w:line="245" w:lineRule="exact"/>
        <w:rPr>
          <w:rFonts w:ascii="Work Sans" w:hAnsi="Work Sans"/>
          <w:sz w:val="20"/>
        </w:rPr>
      </w:pPr>
      <w:r w:rsidRPr="00594071">
        <w:rPr>
          <w:rFonts w:ascii="Work Sans" w:hAnsi="Work Sans"/>
          <w:spacing w:val="-4"/>
          <w:sz w:val="20"/>
        </w:rPr>
        <w:t>I</w:t>
      </w:r>
      <w:r w:rsidR="00AA16A1" w:rsidRPr="00594071">
        <w:rPr>
          <w:rFonts w:ascii="Work Sans" w:hAnsi="Work Sans"/>
          <w:spacing w:val="-4"/>
          <w:sz w:val="20"/>
        </w:rPr>
        <w:t>nsured persons who are employed by the policyholder at the time the injury or illness is diagnosed.</w:t>
      </w:r>
    </w:p>
    <w:p w14:paraId="0DF89858" w14:textId="3B8E9331" w:rsidR="00B27899" w:rsidRPr="00594071" w:rsidRDefault="00E80118">
      <w:pPr>
        <w:pStyle w:val="Listeavsnitt"/>
        <w:numPr>
          <w:ilvl w:val="0"/>
          <w:numId w:val="25"/>
        </w:numPr>
        <w:tabs>
          <w:tab w:val="left" w:pos="1082"/>
        </w:tabs>
        <w:spacing w:before="2" w:line="237" w:lineRule="auto"/>
        <w:ind w:right="300"/>
        <w:rPr>
          <w:rFonts w:ascii="Work Sans" w:hAnsi="Work Sans"/>
          <w:sz w:val="20"/>
        </w:rPr>
      </w:pPr>
      <w:r>
        <w:rPr>
          <w:rFonts w:ascii="Work Sans" w:hAnsi="Work Sans"/>
          <w:spacing w:val="-2"/>
          <w:sz w:val="20"/>
        </w:rPr>
        <w:t>I</w:t>
      </w:r>
      <w:r w:rsidR="00AA16A1" w:rsidRPr="00594071">
        <w:rPr>
          <w:rFonts w:ascii="Work Sans" w:hAnsi="Work Sans"/>
          <w:spacing w:val="-2"/>
          <w:sz w:val="20"/>
        </w:rPr>
        <w:t xml:space="preserve">nsured persons who were previously employed by the policyholder and who have not been in employment since </w:t>
      </w:r>
      <w:r w:rsidR="00AA16A1" w:rsidRPr="00594071">
        <w:rPr>
          <w:rFonts w:ascii="Work Sans" w:hAnsi="Work Sans"/>
          <w:sz w:val="20"/>
        </w:rPr>
        <w:t>leaving the policyholder.</w:t>
      </w:r>
    </w:p>
    <w:p w14:paraId="14F912AE" w14:textId="122079D8" w:rsidR="00B27899" w:rsidRPr="00594071" w:rsidRDefault="00AA16A1">
      <w:pPr>
        <w:pStyle w:val="Listeavsnitt"/>
        <w:numPr>
          <w:ilvl w:val="0"/>
          <w:numId w:val="25"/>
        </w:numPr>
        <w:tabs>
          <w:tab w:val="left" w:pos="1082"/>
        </w:tabs>
        <w:spacing w:before="5" w:line="235" w:lineRule="auto"/>
        <w:ind w:right="370"/>
        <w:rPr>
          <w:rFonts w:ascii="Work Sans" w:hAnsi="Work Sans"/>
          <w:sz w:val="20"/>
        </w:rPr>
      </w:pPr>
      <w:r w:rsidRPr="00594071">
        <w:rPr>
          <w:rFonts w:ascii="Work Sans" w:hAnsi="Work Sans"/>
          <w:spacing w:val="-2"/>
          <w:sz w:val="20"/>
        </w:rPr>
        <w:t xml:space="preserve">Board members, committee members, etc., to the extent that they are covered by the </w:t>
      </w:r>
      <w:r w:rsidR="008567F0">
        <w:rPr>
          <w:rFonts w:ascii="Work Sans" w:hAnsi="Work Sans"/>
          <w:sz w:val="20"/>
        </w:rPr>
        <w:t xml:space="preserve">Norwegian </w:t>
      </w:r>
      <w:r w:rsidR="008567F0" w:rsidRPr="00561A19">
        <w:rPr>
          <w:rFonts w:ascii="Work Sans" w:hAnsi="Work Sans"/>
          <w:sz w:val="20"/>
        </w:rPr>
        <w:t xml:space="preserve">Occupational Injury Insurance Act </w:t>
      </w:r>
      <w:r w:rsidRPr="00594071">
        <w:rPr>
          <w:rFonts w:ascii="Work Sans" w:hAnsi="Work Sans"/>
          <w:spacing w:val="-2"/>
          <w:sz w:val="20"/>
        </w:rPr>
        <w:t xml:space="preserve">and </w:t>
      </w:r>
      <w:r w:rsidR="008567F0">
        <w:rPr>
          <w:rFonts w:ascii="Work Sans" w:hAnsi="Work Sans"/>
          <w:spacing w:val="-2"/>
          <w:sz w:val="20"/>
        </w:rPr>
        <w:t xml:space="preserve">its </w:t>
      </w:r>
      <w:r w:rsidRPr="00594071">
        <w:rPr>
          <w:rFonts w:ascii="Work Sans" w:hAnsi="Work Sans"/>
          <w:spacing w:val="-2"/>
          <w:sz w:val="20"/>
        </w:rPr>
        <w:t>regulations.</w:t>
      </w:r>
    </w:p>
    <w:p w14:paraId="324E6538" w14:textId="77777777" w:rsidR="00B27899" w:rsidRPr="00594071" w:rsidRDefault="00B27899">
      <w:pPr>
        <w:pStyle w:val="Brdtekst"/>
        <w:spacing w:before="2"/>
        <w:rPr>
          <w:rFonts w:ascii="Work Sans" w:hAnsi="Work Sans"/>
        </w:rPr>
      </w:pPr>
    </w:p>
    <w:p w14:paraId="048DDE2E" w14:textId="77777777" w:rsidR="00B27899" w:rsidRPr="00594071" w:rsidRDefault="00AA16A1">
      <w:pPr>
        <w:pStyle w:val="Overskrift3"/>
        <w:ind w:left="230" w:firstLine="0"/>
        <w:rPr>
          <w:rFonts w:ascii="Work Sans" w:hAnsi="Work Sans"/>
        </w:rPr>
      </w:pPr>
      <w:r w:rsidRPr="00594071">
        <w:rPr>
          <w:rFonts w:ascii="Work Sans" w:hAnsi="Work Sans"/>
        </w:rPr>
        <w:t xml:space="preserve">Fishermen employed by </w:t>
      </w:r>
      <w:r w:rsidRPr="00594071">
        <w:rPr>
          <w:rFonts w:ascii="Work Sans" w:hAnsi="Work Sans"/>
          <w:spacing w:val="-2"/>
        </w:rPr>
        <w:t>the policyholder</w:t>
      </w:r>
    </w:p>
    <w:p w14:paraId="51912D1A" w14:textId="77777777" w:rsidR="00B27899" w:rsidRPr="00594071" w:rsidRDefault="00AA16A1">
      <w:pPr>
        <w:pStyle w:val="Brdtekst"/>
        <w:spacing w:before="1"/>
        <w:ind w:left="230" w:right="101"/>
        <w:rPr>
          <w:rFonts w:ascii="Work Sans" w:hAnsi="Work Sans"/>
        </w:rPr>
      </w:pPr>
      <w:r w:rsidRPr="00594071">
        <w:rPr>
          <w:rFonts w:ascii="Work Sans" w:hAnsi="Work Sans"/>
        </w:rPr>
        <w:t>Persons who have been laid off or who have left the vessel without a fixed agreement to resume work at a specific time are not considered insured employees. Persons who have been laid off with an agreement to resume work at a fixed time are considered insured employees.</w:t>
      </w:r>
    </w:p>
    <w:p w14:paraId="497C2698" w14:textId="77777777" w:rsidR="00B27899" w:rsidRPr="00594071" w:rsidRDefault="00AA16A1">
      <w:pPr>
        <w:pStyle w:val="Overskrift3"/>
        <w:spacing w:before="229"/>
        <w:ind w:left="230" w:firstLine="0"/>
        <w:rPr>
          <w:rFonts w:ascii="Work Sans" w:hAnsi="Work Sans"/>
        </w:rPr>
      </w:pPr>
      <w:r w:rsidRPr="00594071">
        <w:rPr>
          <w:rFonts w:ascii="Work Sans" w:hAnsi="Work Sans"/>
        </w:rPr>
        <w:t xml:space="preserve">Shipowners </w:t>
      </w:r>
      <w:r w:rsidRPr="00594071">
        <w:rPr>
          <w:rFonts w:ascii="Work Sans" w:hAnsi="Work Sans"/>
          <w:spacing w:val="-2"/>
        </w:rPr>
        <w:t>(boat owners)</w:t>
      </w:r>
    </w:p>
    <w:p w14:paraId="7831844E" w14:textId="33581AA4" w:rsidR="00B27899" w:rsidRPr="00C7171C" w:rsidRDefault="00AA16A1" w:rsidP="00EC1264">
      <w:pPr>
        <w:pStyle w:val="Brdtekst"/>
        <w:spacing w:before="1"/>
        <w:ind w:left="230"/>
        <w:rPr>
          <w:rFonts w:ascii="Work Sans" w:hAnsi="Work Sans"/>
          <w:b/>
          <w:bCs/>
        </w:rPr>
      </w:pPr>
      <w:r w:rsidRPr="00594071">
        <w:rPr>
          <w:rFonts w:ascii="Work Sans" w:hAnsi="Work Sans"/>
        </w:rPr>
        <w:t xml:space="preserve">Shipowners (boat owners) who are on board when this has been agreed (as stated in the list of names in </w:t>
      </w:r>
      <w:r w:rsidRPr="00594071">
        <w:rPr>
          <w:rFonts w:ascii="Work Sans" w:hAnsi="Work Sans"/>
          <w:spacing w:val="-2"/>
        </w:rPr>
        <w:t>the insurance certificate).</w:t>
      </w:r>
      <w:r w:rsidR="00EC1264">
        <w:rPr>
          <w:rFonts w:ascii="Work Sans" w:hAnsi="Work Sans"/>
          <w:spacing w:val="-2"/>
        </w:rPr>
        <w:br/>
      </w:r>
      <w:r w:rsidR="00C7171C">
        <w:rPr>
          <w:rFonts w:ascii="Work Sans" w:hAnsi="Work Sans"/>
        </w:rPr>
        <w:br/>
      </w:r>
      <w:r w:rsidRPr="00C7171C">
        <w:rPr>
          <w:rFonts w:ascii="Work Sans" w:hAnsi="Work Sans"/>
          <w:b/>
          <w:bCs/>
        </w:rPr>
        <w:t>Other employees</w:t>
      </w:r>
    </w:p>
    <w:p w14:paraId="1EAD93C2" w14:textId="352C8BE7" w:rsidR="00B27899" w:rsidRPr="00594071" w:rsidRDefault="00AA16A1">
      <w:pPr>
        <w:pStyle w:val="Brdtekst"/>
        <w:ind w:left="230"/>
        <w:rPr>
          <w:rFonts w:ascii="Work Sans" w:hAnsi="Work Sans"/>
        </w:rPr>
      </w:pPr>
      <w:r w:rsidRPr="00594071">
        <w:rPr>
          <w:rFonts w:ascii="Work Sans" w:hAnsi="Work Sans"/>
        </w:rPr>
        <w:t>Employees other than fishermen are covered under the</w:t>
      </w:r>
      <w:r w:rsidR="008567F0">
        <w:rPr>
          <w:rFonts w:ascii="Work Sans" w:hAnsi="Work Sans"/>
        </w:rPr>
        <w:t xml:space="preserve"> Norwegian</w:t>
      </w:r>
      <w:r w:rsidRPr="00594071">
        <w:rPr>
          <w:rFonts w:ascii="Work Sans" w:hAnsi="Work Sans"/>
        </w:rPr>
        <w:t xml:space="preserve"> Occupational Injury Insurance Act when this is stated in the insurance certificate. The cover also applies to</w:t>
      </w:r>
    </w:p>
    <w:p w14:paraId="040A30DA" w14:textId="77777777" w:rsidR="00B27899" w:rsidRPr="00594071" w:rsidRDefault="00AA16A1">
      <w:pPr>
        <w:pStyle w:val="Listeavsnitt"/>
        <w:numPr>
          <w:ilvl w:val="0"/>
          <w:numId w:val="24"/>
        </w:numPr>
        <w:tabs>
          <w:tab w:val="left" w:pos="390"/>
          <w:tab w:val="left" w:pos="394"/>
        </w:tabs>
        <w:spacing w:before="1"/>
        <w:ind w:right="236" w:hanging="161"/>
        <w:rPr>
          <w:rFonts w:ascii="Work Sans" w:hAnsi="Work Sans"/>
          <w:sz w:val="20"/>
        </w:rPr>
      </w:pPr>
      <w:r w:rsidRPr="00594071">
        <w:rPr>
          <w:rFonts w:ascii="Work Sans" w:hAnsi="Work Sans"/>
          <w:sz w:val="20"/>
        </w:rPr>
        <w:t xml:space="preserve">Insured persons who were previously employed by the policyholder and who have not been in work since leaving the </w:t>
      </w:r>
      <w:r w:rsidRPr="00594071">
        <w:rPr>
          <w:rFonts w:ascii="Work Sans" w:hAnsi="Work Sans"/>
          <w:spacing w:val="-2"/>
          <w:sz w:val="20"/>
        </w:rPr>
        <w:t>policyholder</w:t>
      </w:r>
    </w:p>
    <w:p w14:paraId="1600D797" w14:textId="64BE77B3" w:rsidR="00B27899" w:rsidRPr="00594071" w:rsidRDefault="00AA16A1">
      <w:pPr>
        <w:pStyle w:val="Listeavsnitt"/>
        <w:numPr>
          <w:ilvl w:val="0"/>
          <w:numId w:val="24"/>
        </w:numPr>
        <w:tabs>
          <w:tab w:val="left" w:pos="395"/>
        </w:tabs>
        <w:spacing w:before="1"/>
        <w:ind w:left="395" w:hanging="165"/>
        <w:rPr>
          <w:rFonts w:ascii="Work Sans" w:hAnsi="Work Sans"/>
          <w:sz w:val="20"/>
        </w:rPr>
      </w:pPr>
      <w:r w:rsidRPr="00594071">
        <w:rPr>
          <w:rFonts w:ascii="Work Sans" w:hAnsi="Work Sans"/>
          <w:sz w:val="20"/>
        </w:rPr>
        <w:t xml:space="preserve">Board members, committee members, etc., to the extent that they are covered by the </w:t>
      </w:r>
      <w:r w:rsidR="00D01BCE">
        <w:rPr>
          <w:rFonts w:ascii="Work Sans" w:hAnsi="Work Sans"/>
          <w:sz w:val="20"/>
        </w:rPr>
        <w:t xml:space="preserve">Norwegian </w:t>
      </w:r>
      <w:r w:rsidRPr="00594071">
        <w:rPr>
          <w:rFonts w:ascii="Work Sans" w:hAnsi="Work Sans"/>
          <w:spacing w:val="-2"/>
          <w:sz w:val="20"/>
        </w:rPr>
        <w:t xml:space="preserve">Occupational Injury Insurance </w:t>
      </w:r>
      <w:r w:rsidRPr="00594071">
        <w:rPr>
          <w:rFonts w:ascii="Work Sans" w:hAnsi="Work Sans"/>
          <w:sz w:val="20"/>
        </w:rPr>
        <w:t>Act</w:t>
      </w:r>
      <w:r w:rsidRPr="00594071">
        <w:rPr>
          <w:rFonts w:ascii="Work Sans" w:hAnsi="Work Sans"/>
          <w:spacing w:val="-2"/>
          <w:sz w:val="20"/>
        </w:rPr>
        <w:t>.</w:t>
      </w:r>
    </w:p>
    <w:p w14:paraId="395B7EC4" w14:textId="77777777" w:rsidR="00B27899" w:rsidRPr="00594071" w:rsidRDefault="00AA16A1">
      <w:pPr>
        <w:pStyle w:val="Overskrift3"/>
        <w:numPr>
          <w:ilvl w:val="1"/>
          <w:numId w:val="26"/>
        </w:numPr>
        <w:tabs>
          <w:tab w:val="left" w:pos="563"/>
        </w:tabs>
        <w:spacing w:before="229"/>
        <w:ind w:left="563" w:hanging="333"/>
        <w:rPr>
          <w:rFonts w:ascii="Work Sans" w:hAnsi="Work Sans"/>
        </w:rPr>
      </w:pPr>
      <w:r w:rsidRPr="00594071">
        <w:rPr>
          <w:rFonts w:ascii="Work Sans" w:hAnsi="Work Sans"/>
        </w:rPr>
        <w:t xml:space="preserve">Benefits in the event of </w:t>
      </w:r>
      <w:r w:rsidRPr="00594071">
        <w:rPr>
          <w:rFonts w:ascii="Work Sans" w:hAnsi="Work Sans"/>
          <w:spacing w:val="-2"/>
        </w:rPr>
        <w:t>occupational injury/illness</w:t>
      </w:r>
    </w:p>
    <w:p w14:paraId="061B06EA" w14:textId="42825A0C" w:rsidR="00B27899" w:rsidRPr="00594071" w:rsidRDefault="00AA16A1">
      <w:pPr>
        <w:pStyle w:val="Brdtekst"/>
        <w:ind w:left="230"/>
        <w:rPr>
          <w:rFonts w:ascii="Work Sans" w:hAnsi="Work Sans"/>
        </w:rPr>
      </w:pPr>
      <w:r w:rsidRPr="00594071">
        <w:rPr>
          <w:rFonts w:ascii="Work Sans" w:hAnsi="Work Sans"/>
        </w:rPr>
        <w:t xml:space="preserve">Injury/illness resulting in incapacity for work or </w:t>
      </w:r>
      <w:r w:rsidRPr="00594071">
        <w:rPr>
          <w:rFonts w:ascii="Work Sans" w:hAnsi="Work Sans"/>
          <w:spacing w:val="-5"/>
        </w:rPr>
        <w:t>permanent disability</w:t>
      </w:r>
      <w:r w:rsidR="00253F15">
        <w:rPr>
          <w:rFonts w:ascii="Work Sans" w:hAnsi="Work Sans"/>
          <w:spacing w:val="-5"/>
        </w:rPr>
        <w:t>.</w:t>
      </w:r>
    </w:p>
    <w:p w14:paraId="55E4ED16" w14:textId="77777777" w:rsidR="00B27899" w:rsidRPr="00594071" w:rsidRDefault="00B27899">
      <w:pPr>
        <w:pStyle w:val="Brdtekst"/>
        <w:spacing w:before="1"/>
        <w:rPr>
          <w:rFonts w:ascii="Work Sans" w:hAnsi="Work Sans"/>
        </w:rPr>
      </w:pPr>
    </w:p>
    <w:p w14:paraId="4A685A08" w14:textId="77777777" w:rsidR="00B27899" w:rsidRPr="00594071" w:rsidRDefault="00AA16A1">
      <w:pPr>
        <w:pStyle w:val="Overskrift3"/>
        <w:numPr>
          <w:ilvl w:val="2"/>
          <w:numId w:val="26"/>
        </w:numPr>
        <w:tabs>
          <w:tab w:val="left" w:pos="728"/>
        </w:tabs>
        <w:ind w:left="728" w:hanging="498"/>
        <w:rPr>
          <w:rFonts w:ascii="Work Sans" w:hAnsi="Work Sans"/>
        </w:rPr>
      </w:pPr>
      <w:r w:rsidRPr="00594071">
        <w:rPr>
          <w:rFonts w:ascii="Work Sans" w:hAnsi="Work Sans"/>
        </w:rPr>
        <w:t xml:space="preserve">Loss </w:t>
      </w:r>
      <w:r w:rsidRPr="00594071">
        <w:rPr>
          <w:rFonts w:ascii="Work Sans" w:hAnsi="Work Sans"/>
          <w:spacing w:val="-2"/>
        </w:rPr>
        <w:t>of income</w:t>
      </w:r>
    </w:p>
    <w:p w14:paraId="2052B41C" w14:textId="011C840C" w:rsidR="00B27899" w:rsidRPr="00594071" w:rsidRDefault="00AA16A1">
      <w:pPr>
        <w:pStyle w:val="Brdtekst"/>
        <w:spacing w:before="1"/>
        <w:ind w:left="230"/>
        <w:rPr>
          <w:rFonts w:ascii="Work Sans" w:hAnsi="Work Sans"/>
        </w:rPr>
      </w:pPr>
      <w:r w:rsidRPr="00594071">
        <w:rPr>
          <w:rFonts w:ascii="Work Sans" w:hAnsi="Work Sans"/>
          <w:spacing w:val="-4"/>
        </w:rPr>
        <w:t xml:space="preserve">The company will compensate for actual loss of income up to the date of settlement, cf. </w:t>
      </w:r>
      <w:r w:rsidR="0030799C">
        <w:rPr>
          <w:rFonts w:ascii="Work Sans" w:hAnsi="Work Sans"/>
          <w:spacing w:val="-4"/>
        </w:rPr>
        <w:t xml:space="preserve">section </w:t>
      </w:r>
      <w:r w:rsidRPr="00594071">
        <w:rPr>
          <w:rFonts w:ascii="Work Sans" w:hAnsi="Work Sans"/>
          <w:spacing w:val="-5"/>
        </w:rPr>
        <w:t>3-1</w:t>
      </w:r>
      <w:r w:rsidR="0030799C">
        <w:rPr>
          <w:rFonts w:ascii="Work Sans" w:hAnsi="Work Sans"/>
          <w:spacing w:val="-5"/>
        </w:rPr>
        <w:t xml:space="preserve"> in </w:t>
      </w:r>
      <w:r w:rsidR="0030799C" w:rsidRPr="0030799C">
        <w:rPr>
          <w:rFonts w:ascii="Work Sans" w:hAnsi="Work Sans"/>
          <w:spacing w:val="-5"/>
        </w:rPr>
        <w:t>the Norwegian Damages Compensation Act</w:t>
      </w:r>
      <w:r w:rsidRPr="00594071">
        <w:rPr>
          <w:rFonts w:ascii="Work Sans" w:hAnsi="Work Sans"/>
          <w:spacing w:val="-5"/>
        </w:rPr>
        <w:t>.</w:t>
      </w:r>
    </w:p>
    <w:p w14:paraId="1FD4496D" w14:textId="77777777" w:rsidR="00B27899" w:rsidRPr="00594071" w:rsidRDefault="00AA16A1">
      <w:pPr>
        <w:pStyle w:val="Overskrift3"/>
        <w:numPr>
          <w:ilvl w:val="2"/>
          <w:numId w:val="26"/>
        </w:numPr>
        <w:tabs>
          <w:tab w:val="left" w:pos="728"/>
        </w:tabs>
        <w:spacing w:before="228"/>
        <w:ind w:left="728" w:hanging="498"/>
        <w:rPr>
          <w:rFonts w:ascii="Work Sans" w:hAnsi="Work Sans"/>
        </w:rPr>
      </w:pPr>
      <w:r w:rsidRPr="00594071">
        <w:rPr>
          <w:rFonts w:ascii="Work Sans" w:hAnsi="Work Sans"/>
        </w:rPr>
        <w:t xml:space="preserve">Loss of future </w:t>
      </w:r>
      <w:r w:rsidRPr="00594071">
        <w:rPr>
          <w:rFonts w:ascii="Work Sans" w:hAnsi="Work Sans"/>
          <w:spacing w:val="-2"/>
        </w:rPr>
        <w:t>earnings</w:t>
      </w:r>
    </w:p>
    <w:p w14:paraId="2E11975E" w14:textId="77777777" w:rsidR="00B27899" w:rsidRPr="00594071" w:rsidRDefault="00AA16A1">
      <w:pPr>
        <w:pStyle w:val="Listeavsnitt"/>
        <w:numPr>
          <w:ilvl w:val="0"/>
          <w:numId w:val="19"/>
        </w:numPr>
        <w:tabs>
          <w:tab w:val="left" w:pos="442"/>
        </w:tabs>
        <w:ind w:left="442" w:hanging="212"/>
        <w:rPr>
          <w:rFonts w:ascii="Work Sans" w:hAnsi="Work Sans"/>
          <w:b/>
          <w:sz w:val="20"/>
        </w:rPr>
      </w:pPr>
      <w:r w:rsidRPr="00594071">
        <w:rPr>
          <w:rFonts w:ascii="Work Sans" w:hAnsi="Work Sans"/>
          <w:b/>
          <w:spacing w:val="-2"/>
          <w:sz w:val="20"/>
        </w:rPr>
        <w:t>Basic compensation:</w:t>
      </w:r>
    </w:p>
    <w:p w14:paraId="0C8DDE3C" w14:textId="3E7C826E" w:rsidR="00594071" w:rsidRPr="008F24E2" w:rsidRDefault="00AA16A1" w:rsidP="00EC1264">
      <w:pPr>
        <w:pStyle w:val="Brdtekst"/>
        <w:spacing w:before="1"/>
        <w:ind w:left="282"/>
        <w:rPr>
          <w:rFonts w:ascii="Work Sans" w:hAnsi="Work Sans"/>
        </w:rPr>
      </w:pPr>
      <w:r w:rsidRPr="00594071">
        <w:rPr>
          <w:rFonts w:ascii="Work Sans" w:hAnsi="Work Sans"/>
          <w:spacing w:val="-4"/>
        </w:rPr>
        <w:t>In the event of 100% permanent incapacity to work, compensation is calculated as follows:</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8"/>
        <w:gridCol w:w="4111"/>
      </w:tblGrid>
      <w:tr w:rsidR="00594071" w:rsidRPr="00594071" w14:paraId="7519D246" w14:textId="77777777" w:rsidTr="00594071">
        <w:trPr>
          <w:trHeight w:val="562"/>
        </w:trPr>
        <w:tc>
          <w:tcPr>
            <w:tcW w:w="4638" w:type="dxa"/>
            <w:shd w:val="clear" w:color="auto" w:fill="252E9E"/>
          </w:tcPr>
          <w:p w14:paraId="64389DD4" w14:textId="451A0FA5" w:rsidR="00594071" w:rsidRPr="008F24E2" w:rsidRDefault="00594071" w:rsidP="00594071">
            <w:pPr>
              <w:pStyle w:val="Brdtekst"/>
              <w:spacing w:before="1"/>
              <w:jc w:val="center"/>
              <w:rPr>
                <w:rFonts w:ascii="Work Sans" w:hAnsi="Work Sans"/>
                <w:b/>
              </w:rPr>
            </w:pPr>
            <w:r w:rsidRPr="008F24E2">
              <w:rPr>
                <w:rFonts w:ascii="Work Sans" w:hAnsi="Work Sans"/>
                <w:b/>
              </w:rPr>
              <w:t xml:space="preserve">Pensionable income (calculation basis) </w:t>
            </w:r>
          </w:p>
          <w:p w14:paraId="6D3DB5D3" w14:textId="3AC75CDB" w:rsidR="00594071" w:rsidRPr="008F24E2" w:rsidRDefault="00594071" w:rsidP="00594071">
            <w:pPr>
              <w:pStyle w:val="Brdtekst"/>
              <w:spacing w:before="1"/>
              <w:jc w:val="center"/>
              <w:rPr>
                <w:rFonts w:ascii="Work Sans" w:hAnsi="Work Sans"/>
                <w:b/>
              </w:rPr>
            </w:pPr>
            <w:r w:rsidRPr="008F24E2">
              <w:rPr>
                <w:rFonts w:ascii="Work Sans" w:hAnsi="Work Sans"/>
                <w:b/>
              </w:rPr>
              <w:t>the year prior to the date of determination.</w:t>
            </w:r>
          </w:p>
        </w:tc>
        <w:tc>
          <w:tcPr>
            <w:tcW w:w="4111" w:type="dxa"/>
            <w:shd w:val="clear" w:color="auto" w:fill="252E9E"/>
            <w:vAlign w:val="center"/>
          </w:tcPr>
          <w:p w14:paraId="73754660" w14:textId="77777777" w:rsidR="00594071" w:rsidRPr="00594071" w:rsidRDefault="00594071" w:rsidP="00594071">
            <w:pPr>
              <w:pStyle w:val="Brdtekst"/>
              <w:spacing w:before="1"/>
              <w:jc w:val="center"/>
              <w:rPr>
                <w:rFonts w:ascii="Work Sans" w:hAnsi="Work Sans"/>
                <w:b/>
                <w:lang w:val="nb-NO"/>
              </w:rPr>
            </w:pPr>
            <w:r w:rsidRPr="00594071">
              <w:rPr>
                <w:rFonts w:ascii="Work Sans" w:hAnsi="Work Sans"/>
                <w:b/>
                <w:lang w:val="nb-NO"/>
              </w:rPr>
              <w:t xml:space="preserve">Basic </w:t>
            </w:r>
            <w:proofErr w:type="spellStart"/>
            <w:r w:rsidRPr="00594071">
              <w:rPr>
                <w:rFonts w:ascii="Work Sans" w:hAnsi="Work Sans"/>
                <w:b/>
                <w:lang w:val="nb-NO"/>
              </w:rPr>
              <w:t>compensation</w:t>
            </w:r>
            <w:proofErr w:type="spellEnd"/>
          </w:p>
        </w:tc>
      </w:tr>
      <w:tr w:rsidR="00594071" w:rsidRPr="00594071" w14:paraId="0BFD2EC1" w14:textId="77777777" w:rsidTr="00594071">
        <w:trPr>
          <w:trHeight w:val="230"/>
        </w:trPr>
        <w:tc>
          <w:tcPr>
            <w:tcW w:w="4638" w:type="dxa"/>
          </w:tcPr>
          <w:p w14:paraId="69FCF47C" w14:textId="77777777" w:rsidR="00594071" w:rsidRPr="008F24E2" w:rsidRDefault="00594071" w:rsidP="00594071">
            <w:pPr>
              <w:pStyle w:val="Brdtekst"/>
              <w:spacing w:before="1"/>
              <w:jc w:val="center"/>
              <w:rPr>
                <w:rFonts w:ascii="Work Sans" w:hAnsi="Work Sans"/>
              </w:rPr>
            </w:pPr>
            <w:r w:rsidRPr="008F24E2">
              <w:rPr>
                <w:rFonts w:ascii="Work Sans" w:hAnsi="Work Sans"/>
              </w:rPr>
              <w:t>Up to and including 7 G</w:t>
            </w:r>
          </w:p>
        </w:tc>
        <w:tc>
          <w:tcPr>
            <w:tcW w:w="4111" w:type="dxa"/>
          </w:tcPr>
          <w:p w14:paraId="283C2026"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22 G</w:t>
            </w:r>
          </w:p>
        </w:tc>
      </w:tr>
      <w:tr w:rsidR="00594071" w:rsidRPr="00594071" w14:paraId="36512BC1" w14:textId="77777777" w:rsidTr="00594071">
        <w:trPr>
          <w:trHeight w:val="230"/>
        </w:trPr>
        <w:tc>
          <w:tcPr>
            <w:tcW w:w="4638" w:type="dxa"/>
          </w:tcPr>
          <w:p w14:paraId="0AF765ED" w14:textId="202839CA" w:rsidR="00594071" w:rsidRPr="008F24E2" w:rsidRDefault="00C7171C" w:rsidP="00594071">
            <w:pPr>
              <w:pStyle w:val="Brdtekst"/>
              <w:spacing w:before="1"/>
              <w:jc w:val="center"/>
              <w:rPr>
                <w:rFonts w:ascii="Work Sans" w:hAnsi="Work Sans"/>
              </w:rPr>
            </w:pPr>
            <w:r>
              <w:rPr>
                <w:rFonts w:ascii="Work Sans" w:hAnsi="Work Sans"/>
              </w:rPr>
              <w:t>more than</w:t>
            </w:r>
            <w:r w:rsidR="00594071" w:rsidRPr="008F24E2">
              <w:rPr>
                <w:rFonts w:ascii="Work Sans" w:hAnsi="Work Sans"/>
              </w:rPr>
              <w:t xml:space="preserve"> 7 G up to and including 8 G</w:t>
            </w:r>
          </w:p>
        </w:tc>
        <w:tc>
          <w:tcPr>
            <w:tcW w:w="4111" w:type="dxa"/>
          </w:tcPr>
          <w:p w14:paraId="500DF755"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24 G</w:t>
            </w:r>
          </w:p>
        </w:tc>
      </w:tr>
      <w:tr w:rsidR="00594071" w:rsidRPr="00594071" w14:paraId="797D0D07" w14:textId="77777777" w:rsidTr="00594071">
        <w:trPr>
          <w:trHeight w:val="230"/>
        </w:trPr>
        <w:tc>
          <w:tcPr>
            <w:tcW w:w="4638" w:type="dxa"/>
          </w:tcPr>
          <w:p w14:paraId="6308566A" w14:textId="0293D1EF" w:rsidR="00594071" w:rsidRPr="008F24E2" w:rsidRDefault="00C7171C" w:rsidP="00594071">
            <w:pPr>
              <w:pStyle w:val="Brdtekst"/>
              <w:spacing w:before="1"/>
              <w:jc w:val="center"/>
              <w:rPr>
                <w:rFonts w:ascii="Work Sans" w:hAnsi="Work Sans"/>
              </w:rPr>
            </w:pPr>
            <w:r>
              <w:rPr>
                <w:rFonts w:ascii="Work Sans" w:hAnsi="Work Sans"/>
              </w:rPr>
              <w:t>more than</w:t>
            </w:r>
            <w:r w:rsidRPr="008F24E2">
              <w:rPr>
                <w:rFonts w:ascii="Work Sans" w:hAnsi="Work Sans"/>
              </w:rPr>
              <w:t xml:space="preserve"> </w:t>
            </w:r>
            <w:r w:rsidR="00594071" w:rsidRPr="008F24E2">
              <w:rPr>
                <w:rFonts w:ascii="Work Sans" w:hAnsi="Work Sans"/>
              </w:rPr>
              <w:t>8 G up to and including 9 G</w:t>
            </w:r>
          </w:p>
        </w:tc>
        <w:tc>
          <w:tcPr>
            <w:tcW w:w="4111" w:type="dxa"/>
          </w:tcPr>
          <w:p w14:paraId="51E80F67"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26 G</w:t>
            </w:r>
          </w:p>
        </w:tc>
      </w:tr>
      <w:tr w:rsidR="00594071" w:rsidRPr="00594071" w14:paraId="2B2D203B" w14:textId="77777777" w:rsidTr="00594071">
        <w:trPr>
          <w:trHeight w:val="230"/>
        </w:trPr>
        <w:tc>
          <w:tcPr>
            <w:tcW w:w="4638" w:type="dxa"/>
          </w:tcPr>
          <w:p w14:paraId="4D69B051" w14:textId="45396DD2" w:rsidR="00594071" w:rsidRPr="008F24E2" w:rsidRDefault="00C7171C" w:rsidP="00594071">
            <w:pPr>
              <w:pStyle w:val="Brdtekst"/>
              <w:spacing w:before="1"/>
              <w:jc w:val="center"/>
              <w:rPr>
                <w:rFonts w:ascii="Work Sans" w:hAnsi="Work Sans"/>
              </w:rPr>
            </w:pPr>
            <w:r>
              <w:rPr>
                <w:rFonts w:ascii="Work Sans" w:hAnsi="Work Sans"/>
              </w:rPr>
              <w:t>more than</w:t>
            </w:r>
            <w:r w:rsidRPr="008F24E2">
              <w:rPr>
                <w:rFonts w:ascii="Work Sans" w:hAnsi="Work Sans"/>
              </w:rPr>
              <w:t xml:space="preserve"> </w:t>
            </w:r>
            <w:r w:rsidR="00594071" w:rsidRPr="008F24E2">
              <w:rPr>
                <w:rFonts w:ascii="Work Sans" w:hAnsi="Work Sans"/>
              </w:rPr>
              <w:t>9 G up to and including 10G</w:t>
            </w:r>
          </w:p>
        </w:tc>
        <w:tc>
          <w:tcPr>
            <w:tcW w:w="4111" w:type="dxa"/>
          </w:tcPr>
          <w:p w14:paraId="6A9DE71E"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28 G</w:t>
            </w:r>
          </w:p>
        </w:tc>
      </w:tr>
      <w:tr w:rsidR="00594071" w:rsidRPr="00594071" w14:paraId="6DB7C717" w14:textId="77777777" w:rsidTr="00594071">
        <w:trPr>
          <w:trHeight w:val="232"/>
        </w:trPr>
        <w:tc>
          <w:tcPr>
            <w:tcW w:w="4638" w:type="dxa"/>
          </w:tcPr>
          <w:p w14:paraId="7D3A4D4C" w14:textId="20406A2A" w:rsidR="00594071" w:rsidRPr="00594071" w:rsidRDefault="00C7171C" w:rsidP="00594071">
            <w:pPr>
              <w:pStyle w:val="Brdtekst"/>
              <w:spacing w:before="1"/>
              <w:jc w:val="center"/>
              <w:rPr>
                <w:rFonts w:ascii="Work Sans" w:hAnsi="Work Sans"/>
                <w:lang w:val="nb-NO"/>
              </w:rPr>
            </w:pPr>
            <w:r>
              <w:rPr>
                <w:rFonts w:ascii="Work Sans" w:hAnsi="Work Sans"/>
              </w:rPr>
              <w:lastRenderedPageBreak/>
              <w:t>more than</w:t>
            </w:r>
            <w:r w:rsidRPr="008F24E2">
              <w:rPr>
                <w:rFonts w:ascii="Work Sans" w:hAnsi="Work Sans"/>
              </w:rPr>
              <w:t xml:space="preserve"> </w:t>
            </w:r>
            <w:r w:rsidR="00594071" w:rsidRPr="00594071">
              <w:rPr>
                <w:rFonts w:ascii="Work Sans" w:hAnsi="Work Sans"/>
                <w:lang w:val="nb-NO"/>
              </w:rPr>
              <w:t>10 G</w:t>
            </w:r>
          </w:p>
        </w:tc>
        <w:tc>
          <w:tcPr>
            <w:tcW w:w="4111" w:type="dxa"/>
          </w:tcPr>
          <w:p w14:paraId="40B462F5"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30 G</w:t>
            </w:r>
          </w:p>
        </w:tc>
      </w:tr>
    </w:tbl>
    <w:p w14:paraId="3EDB2F86" w14:textId="77777777" w:rsidR="00B27899" w:rsidRPr="00594071" w:rsidRDefault="00AA16A1">
      <w:pPr>
        <w:pStyle w:val="Brdtekst"/>
        <w:ind w:left="230"/>
        <w:rPr>
          <w:rFonts w:ascii="Work Sans" w:hAnsi="Work Sans"/>
        </w:rPr>
      </w:pPr>
      <w:r w:rsidRPr="00594071">
        <w:rPr>
          <w:rFonts w:ascii="Work Sans" w:hAnsi="Work Sans"/>
          <w:spacing w:val="-4"/>
        </w:rPr>
        <w:t>If the insured person's permanent incapacity for work is less than 100%, the compensation will be reduced accordingly.</w:t>
      </w:r>
    </w:p>
    <w:p w14:paraId="1877E2FF" w14:textId="77777777" w:rsidR="00B27899" w:rsidRPr="00594071" w:rsidRDefault="00B27899">
      <w:pPr>
        <w:pStyle w:val="Brdtekst"/>
        <w:spacing w:before="38"/>
        <w:rPr>
          <w:rFonts w:ascii="Work Sans" w:hAnsi="Work Sans"/>
        </w:rPr>
      </w:pPr>
    </w:p>
    <w:p w14:paraId="4A4C1366" w14:textId="77777777" w:rsidR="00B27899" w:rsidRPr="00594071" w:rsidRDefault="00AA16A1">
      <w:pPr>
        <w:pStyle w:val="Brdtekst"/>
        <w:ind w:left="229"/>
        <w:rPr>
          <w:rFonts w:ascii="Work Sans" w:hAnsi="Work Sans"/>
        </w:rPr>
      </w:pPr>
      <w:r w:rsidRPr="00594071">
        <w:rPr>
          <w:rFonts w:ascii="Work Sans" w:hAnsi="Work Sans"/>
          <w:spacing w:val="-2"/>
        </w:rPr>
        <w:t xml:space="preserve">The basis for calculating the future loss of income is the pensionable income in the year before the injury or </w:t>
      </w:r>
      <w:r w:rsidRPr="00594071">
        <w:rPr>
          <w:rFonts w:ascii="Work Sans" w:hAnsi="Work Sans"/>
        </w:rPr>
        <w:t>illness was diagnosed.</w:t>
      </w:r>
    </w:p>
    <w:p w14:paraId="639103D3" w14:textId="05FAB0C6" w:rsidR="00B27899" w:rsidRPr="00594071" w:rsidRDefault="00AA16A1">
      <w:pPr>
        <w:pStyle w:val="Brdtekst"/>
        <w:spacing w:before="229"/>
        <w:ind w:left="229"/>
        <w:rPr>
          <w:rFonts w:ascii="Work Sans" w:hAnsi="Work Sans"/>
        </w:rPr>
      </w:pPr>
      <w:r w:rsidRPr="00594071">
        <w:rPr>
          <w:rFonts w:ascii="Work Sans" w:hAnsi="Work Sans"/>
          <w:spacing w:val="-2"/>
        </w:rPr>
        <w:t xml:space="preserve">If the insured person's estimated pensionable income, without the injury or illness, in the year </w:t>
      </w:r>
      <w:r w:rsidRPr="00594071">
        <w:rPr>
          <w:rFonts w:ascii="Work Sans" w:hAnsi="Work Sans"/>
        </w:rPr>
        <w:t xml:space="preserve">in which </w:t>
      </w:r>
      <w:r w:rsidRPr="00594071">
        <w:rPr>
          <w:rFonts w:ascii="Work Sans" w:hAnsi="Work Sans"/>
          <w:spacing w:val="-2"/>
        </w:rPr>
        <w:t xml:space="preserve">the injury or illness </w:t>
      </w:r>
      <w:r w:rsidRPr="00594071">
        <w:rPr>
          <w:rFonts w:ascii="Work Sans" w:hAnsi="Work Sans"/>
        </w:rPr>
        <w:t xml:space="preserve">was diagnosed, provides a higher basis, this shall be used as the basis. The same applies if the insured person </w:t>
      </w:r>
      <w:r w:rsidRPr="00594071">
        <w:rPr>
          <w:rFonts w:ascii="Work Sans" w:hAnsi="Work Sans"/>
          <w:spacing w:val="-2"/>
        </w:rPr>
        <w:t xml:space="preserve">has achieved a pensionable income </w:t>
      </w:r>
      <w:r w:rsidRPr="00594071">
        <w:rPr>
          <w:rFonts w:ascii="Work Sans" w:hAnsi="Work Sans"/>
        </w:rPr>
        <w:t xml:space="preserve">in a subsequent </w:t>
      </w:r>
      <w:r w:rsidRPr="00594071">
        <w:rPr>
          <w:rFonts w:ascii="Work Sans" w:hAnsi="Work Sans"/>
          <w:spacing w:val="-2"/>
        </w:rPr>
        <w:t>income year that provides a higher basis.</w:t>
      </w:r>
      <w:r w:rsidRPr="00594071">
        <w:rPr>
          <w:rFonts w:ascii="Work Sans" w:hAnsi="Work Sans"/>
          <w:spacing w:val="-9"/>
        </w:rPr>
        <w:t xml:space="preserve"> </w:t>
      </w:r>
      <w:r w:rsidRPr="00594071">
        <w:rPr>
          <w:rFonts w:ascii="Work Sans" w:hAnsi="Work Sans"/>
          <w:spacing w:val="-2"/>
        </w:rPr>
        <w:t>If there are special grounds for assuming that the aforementioned calculation basis is significantly lower than what would have been the insured person's normal income level without the injury/illness, the calculation basis shall be adjusted up to this level.</w:t>
      </w:r>
      <w:r w:rsidRPr="00594071">
        <w:rPr>
          <w:rFonts w:ascii="Work Sans" w:hAnsi="Work Sans"/>
          <w:spacing w:val="-12"/>
        </w:rPr>
        <w:t xml:space="preserve"> </w:t>
      </w:r>
      <w:r w:rsidRPr="00594071">
        <w:rPr>
          <w:rFonts w:ascii="Work Sans" w:hAnsi="Work Sans"/>
          <w:spacing w:val="-2"/>
        </w:rPr>
        <w:t xml:space="preserve">The calculation basis </w:t>
      </w:r>
      <w:r w:rsidRPr="00594071">
        <w:rPr>
          <w:rFonts w:ascii="Work Sans" w:hAnsi="Work Sans"/>
        </w:rPr>
        <w:t xml:space="preserve">is determined </w:t>
      </w:r>
      <w:r w:rsidR="000453B2">
        <w:rPr>
          <w:rFonts w:ascii="Work Sans" w:hAnsi="Work Sans"/>
        </w:rPr>
        <w:t xml:space="preserve">according to the </w:t>
      </w:r>
      <w:r w:rsidRPr="00594071">
        <w:rPr>
          <w:rFonts w:ascii="Work Sans" w:hAnsi="Work Sans"/>
        </w:rPr>
        <w:t xml:space="preserve">G </w:t>
      </w:r>
      <w:r w:rsidR="000453B2">
        <w:rPr>
          <w:rFonts w:ascii="Work Sans" w:hAnsi="Work Sans"/>
        </w:rPr>
        <w:t xml:space="preserve">as of January 1 in </w:t>
      </w:r>
      <w:r w:rsidRPr="00594071">
        <w:rPr>
          <w:rFonts w:ascii="Work Sans" w:hAnsi="Work Sans"/>
        </w:rPr>
        <w:t>the income year in which the income was earned.</w:t>
      </w:r>
    </w:p>
    <w:p w14:paraId="4D4C9257" w14:textId="77777777" w:rsidR="00B27899" w:rsidRPr="00594071" w:rsidRDefault="00B27899">
      <w:pPr>
        <w:pStyle w:val="Brdtekst"/>
        <w:spacing w:before="116"/>
        <w:rPr>
          <w:rFonts w:ascii="Work Sans" w:hAnsi="Work Sans"/>
        </w:rPr>
      </w:pPr>
    </w:p>
    <w:p w14:paraId="0D96E189" w14:textId="77777777" w:rsidR="00B27899" w:rsidRPr="00594071" w:rsidRDefault="00AA16A1">
      <w:pPr>
        <w:pStyle w:val="Overskrift3"/>
        <w:numPr>
          <w:ilvl w:val="0"/>
          <w:numId w:val="19"/>
        </w:numPr>
        <w:tabs>
          <w:tab w:val="left" w:pos="441"/>
        </w:tabs>
        <w:ind w:left="441" w:hanging="212"/>
        <w:rPr>
          <w:rFonts w:ascii="Work Sans" w:hAnsi="Work Sans"/>
        </w:rPr>
      </w:pPr>
      <w:r w:rsidRPr="00594071">
        <w:rPr>
          <w:rFonts w:ascii="Work Sans" w:hAnsi="Work Sans"/>
          <w:spacing w:val="-2"/>
        </w:rPr>
        <w:t>Age supplement/age reduction</w:t>
      </w:r>
    </w:p>
    <w:p w14:paraId="7056F4A5" w14:textId="77777777" w:rsidR="00B27899" w:rsidRPr="00594071" w:rsidRDefault="00AA16A1">
      <w:pPr>
        <w:pStyle w:val="Brdtekst"/>
        <w:spacing w:before="116"/>
        <w:ind w:left="229"/>
        <w:rPr>
          <w:rFonts w:ascii="Work Sans" w:hAnsi="Work Sans"/>
        </w:rPr>
      </w:pPr>
      <w:r w:rsidRPr="00594071">
        <w:rPr>
          <w:rFonts w:ascii="Work Sans" w:hAnsi="Work Sans"/>
          <w:spacing w:val="-4"/>
        </w:rPr>
        <w:t>If the insured person is 45 or 46 years old, the compensation corresponds to the basic compensation.</w:t>
      </w:r>
    </w:p>
    <w:p w14:paraId="52F460C4" w14:textId="77777777" w:rsidR="00B27899" w:rsidRPr="00594071" w:rsidRDefault="00AA16A1">
      <w:pPr>
        <w:pStyle w:val="Brdtekst"/>
        <w:spacing w:before="229"/>
        <w:ind w:left="229" w:right="338"/>
        <w:rPr>
          <w:rFonts w:ascii="Work Sans" w:hAnsi="Work Sans"/>
        </w:rPr>
      </w:pPr>
      <w:r w:rsidRPr="00594071">
        <w:rPr>
          <w:rFonts w:ascii="Work Sans" w:hAnsi="Work Sans"/>
          <w:spacing w:val="-2"/>
        </w:rPr>
        <w:t xml:space="preserve">For each year the insured person is older than 46, a deduction of 5% of the basic compensation is made. </w:t>
      </w:r>
      <w:r w:rsidRPr="00594071">
        <w:rPr>
          <w:rFonts w:ascii="Work Sans" w:hAnsi="Work Sans"/>
        </w:rPr>
        <w:t xml:space="preserve">However, </w:t>
      </w:r>
      <w:r w:rsidRPr="00594071">
        <w:rPr>
          <w:rFonts w:ascii="Work Sans" w:hAnsi="Work Sans"/>
          <w:spacing w:val="-2"/>
        </w:rPr>
        <w:t xml:space="preserve">the compensation </w:t>
      </w:r>
      <w:r w:rsidRPr="00594071">
        <w:rPr>
          <w:rFonts w:ascii="Work Sans" w:hAnsi="Work Sans"/>
        </w:rPr>
        <w:t>shall still amount to at least 10% of the basic compensation.</w:t>
      </w:r>
    </w:p>
    <w:p w14:paraId="04311EBE" w14:textId="77777777" w:rsidR="00B27899" w:rsidRPr="00594071" w:rsidRDefault="00B27899">
      <w:pPr>
        <w:pStyle w:val="Brdtekst"/>
        <w:spacing w:before="1"/>
        <w:rPr>
          <w:rFonts w:ascii="Work Sans" w:hAnsi="Work Sans"/>
        </w:rPr>
      </w:pPr>
    </w:p>
    <w:p w14:paraId="6B7502D6" w14:textId="4B8F3DC8" w:rsidR="00B27899" w:rsidRPr="003123BC" w:rsidRDefault="00AA16A1" w:rsidP="003123BC">
      <w:pPr>
        <w:pStyle w:val="Brdtekst"/>
        <w:ind w:left="229"/>
        <w:rPr>
          <w:rFonts w:ascii="Work Sans" w:hAnsi="Work Sans"/>
          <w:spacing w:val="-2"/>
        </w:rPr>
      </w:pPr>
      <w:r w:rsidRPr="00594071">
        <w:rPr>
          <w:rFonts w:ascii="Work Sans" w:hAnsi="Work Sans"/>
          <w:spacing w:val="-2"/>
        </w:rPr>
        <w:t>If the insured person is aged 35-44, the compensation shall be increased by 3.5% of the basic compensation for each year that he</w:t>
      </w:r>
      <w:r w:rsidR="003123BC">
        <w:rPr>
          <w:rFonts w:ascii="Work Sans" w:hAnsi="Work Sans"/>
          <w:spacing w:val="-2"/>
        </w:rPr>
        <w:t>/</w:t>
      </w:r>
      <w:r w:rsidRPr="00594071">
        <w:rPr>
          <w:rFonts w:ascii="Work Sans" w:hAnsi="Work Sans"/>
          <w:spacing w:val="-2"/>
        </w:rPr>
        <w:t>she is younger than 45.</w:t>
      </w:r>
    </w:p>
    <w:p w14:paraId="02FAC534" w14:textId="7BA05480" w:rsidR="00B27899" w:rsidRPr="00594071" w:rsidRDefault="00AA16A1">
      <w:pPr>
        <w:pStyle w:val="Brdtekst"/>
        <w:spacing w:before="229"/>
        <w:ind w:left="229"/>
        <w:rPr>
          <w:rFonts w:ascii="Work Sans" w:hAnsi="Work Sans"/>
        </w:rPr>
      </w:pPr>
      <w:r w:rsidRPr="00594071">
        <w:rPr>
          <w:rFonts w:ascii="Work Sans" w:hAnsi="Work Sans"/>
          <w:spacing w:val="-2"/>
        </w:rPr>
        <w:t xml:space="preserve">If the insured person is 34 years of age or younger, the compensation is increased by 2.5% of </w:t>
      </w:r>
      <w:r w:rsidRPr="00594071">
        <w:rPr>
          <w:rFonts w:ascii="Work Sans" w:hAnsi="Work Sans"/>
        </w:rPr>
        <w:t xml:space="preserve">the basic compensation </w:t>
      </w:r>
      <w:r w:rsidRPr="00594071">
        <w:rPr>
          <w:rFonts w:ascii="Work Sans" w:hAnsi="Work Sans"/>
          <w:spacing w:val="-2"/>
        </w:rPr>
        <w:t>for each year he</w:t>
      </w:r>
      <w:r w:rsidR="003123BC">
        <w:rPr>
          <w:rFonts w:ascii="Work Sans" w:hAnsi="Work Sans"/>
          <w:spacing w:val="-2"/>
        </w:rPr>
        <w:t>/</w:t>
      </w:r>
      <w:r w:rsidRPr="00594071">
        <w:rPr>
          <w:rFonts w:ascii="Work Sans" w:hAnsi="Work Sans"/>
          <w:spacing w:val="-2"/>
        </w:rPr>
        <w:t>she is younger than 35</w:t>
      </w:r>
      <w:r w:rsidRPr="00594071">
        <w:rPr>
          <w:rFonts w:ascii="Work Sans" w:hAnsi="Work Sans"/>
        </w:rPr>
        <w:t>. In addition, the compensation is increased by 35% of the basic compensation.</w:t>
      </w:r>
    </w:p>
    <w:p w14:paraId="696C204C" w14:textId="77777777" w:rsidR="00B27899" w:rsidRPr="00594071" w:rsidRDefault="00B27899">
      <w:pPr>
        <w:pStyle w:val="Brdtekst"/>
        <w:spacing w:before="1"/>
        <w:rPr>
          <w:rFonts w:ascii="Work Sans" w:hAnsi="Work Sans"/>
        </w:rPr>
      </w:pPr>
    </w:p>
    <w:p w14:paraId="741FFD98" w14:textId="77777777" w:rsidR="00B27899" w:rsidRPr="00594071" w:rsidRDefault="00AA16A1">
      <w:pPr>
        <w:pStyle w:val="Overskrift3"/>
        <w:numPr>
          <w:ilvl w:val="0"/>
          <w:numId w:val="19"/>
        </w:numPr>
        <w:tabs>
          <w:tab w:val="left" w:pos="441"/>
        </w:tabs>
        <w:spacing w:line="230" w:lineRule="exact"/>
        <w:ind w:left="441" w:hanging="212"/>
        <w:rPr>
          <w:rFonts w:ascii="Work Sans" w:hAnsi="Work Sans"/>
        </w:rPr>
      </w:pPr>
      <w:r w:rsidRPr="00594071">
        <w:rPr>
          <w:rFonts w:ascii="Work Sans" w:hAnsi="Work Sans"/>
          <w:spacing w:val="-4"/>
        </w:rPr>
        <w:t xml:space="preserve">Previously </w:t>
      </w:r>
      <w:r w:rsidRPr="00594071">
        <w:rPr>
          <w:rFonts w:ascii="Work Sans" w:hAnsi="Work Sans"/>
          <w:spacing w:val="-2"/>
        </w:rPr>
        <w:t>disabled</w:t>
      </w:r>
    </w:p>
    <w:p w14:paraId="0A5095FA" w14:textId="4E72C08A" w:rsidR="00B27899" w:rsidRPr="00594071" w:rsidRDefault="00AA16A1">
      <w:pPr>
        <w:pStyle w:val="Brdtekst"/>
        <w:ind w:left="229" w:right="101"/>
        <w:rPr>
          <w:rFonts w:ascii="Work Sans" w:hAnsi="Work Sans"/>
        </w:rPr>
      </w:pPr>
      <w:r w:rsidRPr="00594071">
        <w:rPr>
          <w:rFonts w:ascii="Work Sans" w:hAnsi="Work Sans"/>
        </w:rPr>
        <w:t xml:space="preserve">If, regardless of the injury or illness in question, the insured person was 50% or more incapacitated for work, the insured person may </w:t>
      </w:r>
      <w:r w:rsidRPr="00594071">
        <w:rPr>
          <w:rFonts w:ascii="Work Sans" w:hAnsi="Work Sans"/>
          <w:spacing w:val="-2"/>
        </w:rPr>
        <w:t xml:space="preserve">claim compensation calculated in accordance with Section 3-1 of the </w:t>
      </w:r>
      <w:r w:rsidR="008D1EFF" w:rsidRPr="008D1EFF">
        <w:rPr>
          <w:rFonts w:ascii="Work Sans" w:hAnsi="Work Sans"/>
          <w:spacing w:val="-2"/>
        </w:rPr>
        <w:t xml:space="preserve">Norwegian Damages Compensation Act </w:t>
      </w:r>
      <w:r w:rsidRPr="00594071">
        <w:rPr>
          <w:rFonts w:ascii="Work Sans" w:hAnsi="Work Sans"/>
          <w:spacing w:val="-2"/>
        </w:rPr>
        <w:t xml:space="preserve">if this results in higher compensation than that calculated </w:t>
      </w:r>
      <w:r w:rsidRPr="00594071">
        <w:rPr>
          <w:rFonts w:ascii="Work Sans" w:hAnsi="Work Sans"/>
        </w:rPr>
        <w:t>in accordance with these rules.</w:t>
      </w:r>
    </w:p>
    <w:p w14:paraId="50963EB5" w14:textId="77777777" w:rsidR="00B27899" w:rsidRPr="00594071" w:rsidRDefault="00B27899">
      <w:pPr>
        <w:pStyle w:val="Brdtekst"/>
        <w:spacing w:before="115"/>
        <w:rPr>
          <w:rFonts w:ascii="Work Sans" w:hAnsi="Work Sans"/>
        </w:rPr>
      </w:pPr>
    </w:p>
    <w:p w14:paraId="2EF08A02" w14:textId="77777777" w:rsidR="00B27899" w:rsidRPr="00594071" w:rsidRDefault="00AA16A1">
      <w:pPr>
        <w:pStyle w:val="Overskrift3"/>
        <w:numPr>
          <w:ilvl w:val="2"/>
          <w:numId w:val="26"/>
        </w:numPr>
        <w:tabs>
          <w:tab w:val="left" w:pos="727"/>
        </w:tabs>
        <w:ind w:left="727" w:hanging="498"/>
        <w:rPr>
          <w:rFonts w:ascii="Work Sans" w:hAnsi="Work Sans"/>
        </w:rPr>
      </w:pPr>
      <w:r w:rsidRPr="00594071">
        <w:rPr>
          <w:rFonts w:ascii="Work Sans" w:hAnsi="Work Sans"/>
          <w:spacing w:val="-2"/>
        </w:rPr>
        <w:t>Compensation for pain and suffering</w:t>
      </w:r>
    </w:p>
    <w:p w14:paraId="5CEB49EA" w14:textId="77777777" w:rsidR="00B27899" w:rsidRPr="00594071" w:rsidRDefault="00AA16A1">
      <w:pPr>
        <w:pStyle w:val="Listeavsnitt"/>
        <w:numPr>
          <w:ilvl w:val="0"/>
          <w:numId w:val="18"/>
        </w:numPr>
        <w:tabs>
          <w:tab w:val="left" w:pos="441"/>
        </w:tabs>
        <w:spacing w:before="116"/>
        <w:ind w:left="441" w:hanging="212"/>
        <w:rPr>
          <w:rFonts w:ascii="Work Sans" w:hAnsi="Work Sans"/>
          <w:b/>
          <w:sz w:val="20"/>
        </w:rPr>
      </w:pPr>
      <w:r w:rsidRPr="00594071">
        <w:rPr>
          <w:rFonts w:ascii="Work Sans" w:hAnsi="Work Sans"/>
          <w:b/>
          <w:spacing w:val="-2"/>
          <w:sz w:val="20"/>
        </w:rPr>
        <w:t>Basic compensation</w:t>
      </w:r>
    </w:p>
    <w:p w14:paraId="497F7205" w14:textId="02C4546F" w:rsidR="00B27899" w:rsidRPr="00594071" w:rsidRDefault="00AA16A1">
      <w:pPr>
        <w:pStyle w:val="Brdtekst"/>
        <w:spacing w:before="113"/>
        <w:ind w:left="230"/>
        <w:rPr>
          <w:rFonts w:ascii="Work Sans" w:hAnsi="Work Sans"/>
        </w:rPr>
      </w:pPr>
      <w:r w:rsidRPr="00594071">
        <w:rPr>
          <w:rFonts w:ascii="Work Sans" w:hAnsi="Work Sans"/>
          <w:spacing w:val="-4"/>
        </w:rPr>
        <w:t xml:space="preserve">Compensation </w:t>
      </w:r>
      <w:r w:rsidR="008C4A23">
        <w:rPr>
          <w:rFonts w:ascii="Work Sans" w:hAnsi="Work Sans"/>
          <w:spacing w:val="-4"/>
        </w:rPr>
        <w:t xml:space="preserve">for pain and suffering </w:t>
      </w:r>
      <w:r w:rsidRPr="00594071">
        <w:rPr>
          <w:rFonts w:ascii="Work Sans" w:hAnsi="Work Sans"/>
          <w:spacing w:val="-4"/>
        </w:rPr>
        <w:t>is paid for permanent medical disability of 15% or more:</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0"/>
        <w:gridCol w:w="3156"/>
      </w:tblGrid>
      <w:tr w:rsidR="00594071" w:rsidRPr="00594071" w14:paraId="429E73EF" w14:textId="77777777" w:rsidTr="00594071">
        <w:trPr>
          <w:trHeight w:val="283"/>
        </w:trPr>
        <w:tc>
          <w:tcPr>
            <w:tcW w:w="4780" w:type="dxa"/>
            <w:shd w:val="clear" w:color="auto" w:fill="252E9E"/>
          </w:tcPr>
          <w:p w14:paraId="6E850A9A" w14:textId="77777777" w:rsidR="00594071" w:rsidRPr="00594071" w:rsidRDefault="00594071" w:rsidP="00594071">
            <w:pPr>
              <w:pStyle w:val="Brdtekst"/>
              <w:jc w:val="center"/>
              <w:rPr>
                <w:rFonts w:ascii="Work Sans" w:hAnsi="Work Sans"/>
                <w:b/>
                <w:lang w:val="nb-NO"/>
              </w:rPr>
            </w:pPr>
            <w:r w:rsidRPr="00594071">
              <w:rPr>
                <w:rFonts w:ascii="Work Sans" w:hAnsi="Work Sans"/>
                <w:b/>
                <w:lang w:val="nb-NO"/>
              </w:rPr>
              <w:t xml:space="preserve">Medical </w:t>
            </w:r>
            <w:proofErr w:type="spellStart"/>
            <w:r w:rsidRPr="00594071">
              <w:rPr>
                <w:rFonts w:ascii="Work Sans" w:hAnsi="Work Sans"/>
                <w:b/>
                <w:lang w:val="nb-NO"/>
              </w:rPr>
              <w:t>disability</w:t>
            </w:r>
            <w:proofErr w:type="spellEnd"/>
          </w:p>
        </w:tc>
        <w:tc>
          <w:tcPr>
            <w:tcW w:w="3156" w:type="dxa"/>
            <w:shd w:val="clear" w:color="auto" w:fill="252E9E"/>
          </w:tcPr>
          <w:p w14:paraId="00F49901" w14:textId="77777777" w:rsidR="00594071" w:rsidRPr="00594071" w:rsidRDefault="00594071" w:rsidP="00594071">
            <w:pPr>
              <w:pStyle w:val="Brdtekst"/>
              <w:jc w:val="center"/>
              <w:rPr>
                <w:rFonts w:ascii="Work Sans" w:hAnsi="Work Sans"/>
                <w:b/>
                <w:lang w:val="nb-NO"/>
              </w:rPr>
            </w:pPr>
            <w:r w:rsidRPr="00594071">
              <w:rPr>
                <w:rFonts w:ascii="Work Sans" w:hAnsi="Work Sans"/>
                <w:b/>
                <w:lang w:val="nb-NO"/>
              </w:rPr>
              <w:t xml:space="preserve">Basic </w:t>
            </w:r>
            <w:proofErr w:type="spellStart"/>
            <w:r w:rsidRPr="00594071">
              <w:rPr>
                <w:rFonts w:ascii="Work Sans" w:hAnsi="Work Sans"/>
                <w:b/>
                <w:lang w:val="nb-NO"/>
              </w:rPr>
              <w:t>compensation</w:t>
            </w:r>
            <w:proofErr w:type="spellEnd"/>
          </w:p>
        </w:tc>
      </w:tr>
      <w:tr w:rsidR="00AF5260" w:rsidRPr="00594071" w14:paraId="3B0F77CD" w14:textId="77777777" w:rsidTr="00594071">
        <w:trPr>
          <w:trHeight w:val="230"/>
        </w:trPr>
        <w:tc>
          <w:tcPr>
            <w:tcW w:w="4780" w:type="dxa"/>
          </w:tcPr>
          <w:p w14:paraId="53D276FC" w14:textId="63D4FE45" w:rsidR="00AF5260" w:rsidRPr="00594071" w:rsidRDefault="00AF5260" w:rsidP="00AF5260">
            <w:pPr>
              <w:pStyle w:val="Brdtekst"/>
              <w:jc w:val="center"/>
              <w:rPr>
                <w:rFonts w:ascii="Work Sans" w:hAnsi="Work Sans"/>
                <w:lang w:val="nb-NO"/>
              </w:rPr>
            </w:pPr>
            <w:r w:rsidRPr="00594071">
              <w:rPr>
                <w:rFonts w:ascii="Work Sans" w:hAnsi="Work Sans"/>
                <w:lang w:val="nb-NO"/>
              </w:rPr>
              <w:t>15-24%</w:t>
            </w:r>
          </w:p>
        </w:tc>
        <w:tc>
          <w:tcPr>
            <w:tcW w:w="3156" w:type="dxa"/>
          </w:tcPr>
          <w:p w14:paraId="4C2B7AB6"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0.75 G</w:t>
            </w:r>
          </w:p>
        </w:tc>
      </w:tr>
      <w:tr w:rsidR="00AF5260" w:rsidRPr="00594071" w14:paraId="78B14D33" w14:textId="77777777" w:rsidTr="00594071">
        <w:trPr>
          <w:trHeight w:val="230"/>
        </w:trPr>
        <w:tc>
          <w:tcPr>
            <w:tcW w:w="4780" w:type="dxa"/>
          </w:tcPr>
          <w:p w14:paraId="5B73CB96" w14:textId="0A3514A9" w:rsidR="00AF5260" w:rsidRPr="00594071" w:rsidRDefault="00AF5260" w:rsidP="00AF5260">
            <w:pPr>
              <w:pStyle w:val="Brdtekst"/>
              <w:jc w:val="center"/>
              <w:rPr>
                <w:rFonts w:ascii="Work Sans" w:hAnsi="Work Sans"/>
                <w:lang w:val="nb-NO"/>
              </w:rPr>
            </w:pPr>
            <w:r w:rsidRPr="00594071">
              <w:rPr>
                <w:rFonts w:ascii="Work Sans" w:hAnsi="Work Sans"/>
                <w:lang w:val="nb-NO"/>
              </w:rPr>
              <w:t>25-34%</w:t>
            </w:r>
          </w:p>
        </w:tc>
        <w:tc>
          <w:tcPr>
            <w:tcW w:w="3156" w:type="dxa"/>
          </w:tcPr>
          <w:p w14:paraId="04562AB6"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1.00 G</w:t>
            </w:r>
          </w:p>
        </w:tc>
      </w:tr>
      <w:tr w:rsidR="00AF5260" w:rsidRPr="00594071" w14:paraId="6D8AA516" w14:textId="77777777" w:rsidTr="00594071">
        <w:trPr>
          <w:trHeight w:val="230"/>
        </w:trPr>
        <w:tc>
          <w:tcPr>
            <w:tcW w:w="4780" w:type="dxa"/>
          </w:tcPr>
          <w:p w14:paraId="44EB8980" w14:textId="3C479F34" w:rsidR="00AF5260" w:rsidRPr="00594071" w:rsidRDefault="00AF5260" w:rsidP="00AF5260">
            <w:pPr>
              <w:pStyle w:val="Brdtekst"/>
              <w:jc w:val="center"/>
              <w:rPr>
                <w:rFonts w:ascii="Work Sans" w:hAnsi="Work Sans"/>
                <w:lang w:val="nb-NO"/>
              </w:rPr>
            </w:pPr>
            <w:r w:rsidRPr="00594071">
              <w:rPr>
                <w:rFonts w:ascii="Work Sans" w:hAnsi="Work Sans"/>
                <w:lang w:val="nb-NO"/>
              </w:rPr>
              <w:t>35-44%</w:t>
            </w:r>
          </w:p>
        </w:tc>
        <w:tc>
          <w:tcPr>
            <w:tcW w:w="3156" w:type="dxa"/>
          </w:tcPr>
          <w:p w14:paraId="1B06C39A"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1.50 G</w:t>
            </w:r>
          </w:p>
        </w:tc>
      </w:tr>
      <w:tr w:rsidR="00AF5260" w:rsidRPr="00594071" w14:paraId="0E3575B4" w14:textId="77777777" w:rsidTr="00594071">
        <w:trPr>
          <w:trHeight w:val="230"/>
        </w:trPr>
        <w:tc>
          <w:tcPr>
            <w:tcW w:w="4780" w:type="dxa"/>
          </w:tcPr>
          <w:p w14:paraId="7AEC3B65" w14:textId="5446A925" w:rsidR="00AF5260" w:rsidRPr="00594071" w:rsidRDefault="00AF5260" w:rsidP="00AF5260">
            <w:pPr>
              <w:pStyle w:val="Brdtekst"/>
              <w:jc w:val="center"/>
              <w:rPr>
                <w:rFonts w:ascii="Work Sans" w:hAnsi="Work Sans"/>
                <w:lang w:val="nb-NO"/>
              </w:rPr>
            </w:pPr>
            <w:r w:rsidRPr="00594071">
              <w:rPr>
                <w:rFonts w:ascii="Work Sans" w:hAnsi="Work Sans"/>
                <w:lang w:val="nb-NO"/>
              </w:rPr>
              <w:t>45-54%</w:t>
            </w:r>
          </w:p>
        </w:tc>
        <w:tc>
          <w:tcPr>
            <w:tcW w:w="3156" w:type="dxa"/>
          </w:tcPr>
          <w:p w14:paraId="53AF7C04"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2.00 G</w:t>
            </w:r>
          </w:p>
        </w:tc>
      </w:tr>
      <w:tr w:rsidR="00AF5260" w:rsidRPr="00594071" w14:paraId="3154361D" w14:textId="77777777" w:rsidTr="00594071">
        <w:trPr>
          <w:trHeight w:val="230"/>
        </w:trPr>
        <w:tc>
          <w:tcPr>
            <w:tcW w:w="4780" w:type="dxa"/>
          </w:tcPr>
          <w:p w14:paraId="33F14279" w14:textId="1903FDD5" w:rsidR="00AF5260" w:rsidRPr="00594071" w:rsidRDefault="00AF5260" w:rsidP="00AF5260">
            <w:pPr>
              <w:pStyle w:val="Brdtekst"/>
              <w:jc w:val="center"/>
              <w:rPr>
                <w:rFonts w:ascii="Work Sans" w:hAnsi="Work Sans"/>
                <w:lang w:val="nb-NO"/>
              </w:rPr>
            </w:pPr>
            <w:r w:rsidRPr="00594071">
              <w:rPr>
                <w:rFonts w:ascii="Work Sans" w:hAnsi="Work Sans"/>
                <w:lang w:val="nb-NO"/>
              </w:rPr>
              <w:t>55-64%</w:t>
            </w:r>
          </w:p>
        </w:tc>
        <w:tc>
          <w:tcPr>
            <w:tcW w:w="3156" w:type="dxa"/>
          </w:tcPr>
          <w:p w14:paraId="498FEBC1"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2.50 G</w:t>
            </w:r>
          </w:p>
        </w:tc>
      </w:tr>
      <w:tr w:rsidR="00AF5260" w:rsidRPr="00594071" w14:paraId="621052CC" w14:textId="77777777" w:rsidTr="00594071">
        <w:trPr>
          <w:trHeight w:val="230"/>
        </w:trPr>
        <w:tc>
          <w:tcPr>
            <w:tcW w:w="4780" w:type="dxa"/>
          </w:tcPr>
          <w:p w14:paraId="06ACB8B3" w14:textId="72B06F01" w:rsidR="00AF5260" w:rsidRPr="00594071" w:rsidRDefault="00AF5260" w:rsidP="00AF5260">
            <w:pPr>
              <w:pStyle w:val="Brdtekst"/>
              <w:jc w:val="center"/>
              <w:rPr>
                <w:rFonts w:ascii="Work Sans" w:hAnsi="Work Sans"/>
                <w:lang w:val="nb-NO"/>
              </w:rPr>
            </w:pPr>
            <w:r w:rsidRPr="00594071">
              <w:rPr>
                <w:rFonts w:ascii="Work Sans" w:hAnsi="Work Sans"/>
                <w:lang w:val="nb-NO"/>
              </w:rPr>
              <w:t>65-74%</w:t>
            </w:r>
          </w:p>
        </w:tc>
        <w:tc>
          <w:tcPr>
            <w:tcW w:w="3156" w:type="dxa"/>
          </w:tcPr>
          <w:p w14:paraId="2B366D6A"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3.00 G</w:t>
            </w:r>
          </w:p>
        </w:tc>
      </w:tr>
      <w:tr w:rsidR="00AF5260" w:rsidRPr="00594071" w14:paraId="1764C772" w14:textId="77777777" w:rsidTr="00594071">
        <w:trPr>
          <w:trHeight w:val="230"/>
        </w:trPr>
        <w:tc>
          <w:tcPr>
            <w:tcW w:w="4780" w:type="dxa"/>
          </w:tcPr>
          <w:p w14:paraId="27454D67" w14:textId="7FEB19BB" w:rsidR="00AF5260" w:rsidRPr="00594071" w:rsidRDefault="00AF5260" w:rsidP="00AF5260">
            <w:pPr>
              <w:pStyle w:val="Brdtekst"/>
              <w:jc w:val="center"/>
              <w:rPr>
                <w:rFonts w:ascii="Work Sans" w:hAnsi="Work Sans"/>
                <w:lang w:val="nb-NO"/>
              </w:rPr>
            </w:pPr>
            <w:r w:rsidRPr="00594071">
              <w:rPr>
                <w:rFonts w:ascii="Work Sans" w:hAnsi="Work Sans"/>
                <w:lang w:val="nb-NO"/>
              </w:rPr>
              <w:t>75-84%</w:t>
            </w:r>
          </w:p>
        </w:tc>
        <w:tc>
          <w:tcPr>
            <w:tcW w:w="3156" w:type="dxa"/>
          </w:tcPr>
          <w:p w14:paraId="28B73479"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3.75 G</w:t>
            </w:r>
          </w:p>
        </w:tc>
      </w:tr>
      <w:tr w:rsidR="00AF5260" w:rsidRPr="00594071" w14:paraId="6F3F28AF" w14:textId="77777777" w:rsidTr="00594071">
        <w:trPr>
          <w:trHeight w:val="230"/>
        </w:trPr>
        <w:tc>
          <w:tcPr>
            <w:tcW w:w="4780" w:type="dxa"/>
            <w:tcBorders>
              <w:bottom w:val="single" w:sz="4" w:space="0" w:color="auto"/>
            </w:tcBorders>
          </w:tcPr>
          <w:p w14:paraId="104430D1" w14:textId="3A054726" w:rsidR="00AF5260" w:rsidRPr="00594071" w:rsidRDefault="00AF5260" w:rsidP="00AF5260">
            <w:pPr>
              <w:pStyle w:val="Brdtekst"/>
              <w:jc w:val="center"/>
              <w:rPr>
                <w:rFonts w:ascii="Work Sans" w:hAnsi="Work Sans"/>
                <w:lang w:val="nb-NO"/>
              </w:rPr>
            </w:pPr>
            <w:r w:rsidRPr="00594071">
              <w:rPr>
                <w:rFonts w:ascii="Work Sans" w:hAnsi="Work Sans"/>
                <w:lang w:val="nb-NO"/>
              </w:rPr>
              <w:t>85-100%</w:t>
            </w:r>
          </w:p>
        </w:tc>
        <w:tc>
          <w:tcPr>
            <w:tcW w:w="3156" w:type="dxa"/>
          </w:tcPr>
          <w:p w14:paraId="23117195" w14:textId="77777777" w:rsidR="00AF5260" w:rsidRPr="00594071" w:rsidRDefault="00AF5260" w:rsidP="00AF5260">
            <w:pPr>
              <w:pStyle w:val="Brdtekst"/>
              <w:jc w:val="center"/>
              <w:rPr>
                <w:rFonts w:ascii="Work Sans" w:hAnsi="Work Sans"/>
                <w:lang w:val="nb-NO"/>
              </w:rPr>
            </w:pPr>
            <w:r w:rsidRPr="00594071">
              <w:rPr>
                <w:rFonts w:ascii="Work Sans" w:hAnsi="Work Sans"/>
                <w:lang w:val="nb-NO"/>
              </w:rPr>
              <w:t>4.50 G</w:t>
            </w:r>
          </w:p>
        </w:tc>
      </w:tr>
      <w:tr w:rsidR="00594071" w:rsidRPr="00594071" w14:paraId="7E2C70B5" w14:textId="77777777" w:rsidTr="00594071">
        <w:trPr>
          <w:trHeight w:val="460"/>
        </w:trPr>
        <w:tc>
          <w:tcPr>
            <w:tcW w:w="4780" w:type="dxa"/>
            <w:tcBorders>
              <w:top w:val="single" w:sz="4" w:space="0" w:color="auto"/>
              <w:left w:val="single" w:sz="4" w:space="0" w:color="auto"/>
              <w:bottom w:val="single" w:sz="4" w:space="0" w:color="auto"/>
              <w:right w:val="single" w:sz="4" w:space="0" w:color="auto"/>
            </w:tcBorders>
          </w:tcPr>
          <w:p w14:paraId="6508AD52" w14:textId="77777777" w:rsidR="00594071" w:rsidRPr="008F24E2" w:rsidRDefault="00594071" w:rsidP="00594071">
            <w:pPr>
              <w:pStyle w:val="Brdtekst"/>
              <w:jc w:val="center"/>
              <w:rPr>
                <w:rFonts w:ascii="Work Sans" w:hAnsi="Work Sans"/>
              </w:rPr>
            </w:pPr>
            <w:r w:rsidRPr="008F24E2">
              <w:rPr>
                <w:rFonts w:ascii="Work Sans" w:hAnsi="Work Sans"/>
              </w:rPr>
              <w:t>Injury that is significantly greater than an injury that gives rise to a disability rating of 100%</w:t>
            </w:r>
          </w:p>
        </w:tc>
        <w:tc>
          <w:tcPr>
            <w:tcW w:w="3156" w:type="dxa"/>
            <w:tcBorders>
              <w:left w:val="single" w:sz="4" w:space="0" w:color="auto"/>
            </w:tcBorders>
          </w:tcPr>
          <w:p w14:paraId="18EE046C"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5.50 G</w:t>
            </w:r>
          </w:p>
        </w:tc>
      </w:tr>
    </w:tbl>
    <w:p w14:paraId="394605C1" w14:textId="77777777" w:rsidR="00B27899" w:rsidRPr="00594071" w:rsidRDefault="00B27899">
      <w:pPr>
        <w:pStyle w:val="Brdtekst"/>
        <w:rPr>
          <w:rFonts w:ascii="Work Sans" w:hAnsi="Work Sans"/>
        </w:rPr>
      </w:pPr>
    </w:p>
    <w:p w14:paraId="4E579215" w14:textId="77777777" w:rsidR="00B27899" w:rsidRPr="00594071" w:rsidRDefault="00B27899">
      <w:pPr>
        <w:pStyle w:val="Brdtekst"/>
        <w:spacing w:before="2"/>
        <w:rPr>
          <w:rFonts w:ascii="Work Sans" w:hAnsi="Work Sans"/>
        </w:rPr>
      </w:pPr>
    </w:p>
    <w:p w14:paraId="5C4A93C9" w14:textId="2EF0D428" w:rsidR="00B27899" w:rsidRPr="00594071" w:rsidRDefault="00AA16A1">
      <w:pPr>
        <w:pStyle w:val="Brdtekst"/>
        <w:ind w:left="230" w:right="338"/>
        <w:rPr>
          <w:rFonts w:ascii="Work Sans" w:hAnsi="Work Sans"/>
        </w:rPr>
      </w:pPr>
      <w:r w:rsidRPr="00594071">
        <w:rPr>
          <w:rFonts w:ascii="Work Sans" w:hAnsi="Work Sans"/>
          <w:spacing w:val="-2"/>
        </w:rPr>
        <w:t>Injuries that are significantly greater than injuries that give rise to a 100% disability rating will result in compensation of</w:t>
      </w:r>
      <w:r w:rsidRPr="00594071">
        <w:rPr>
          <w:rFonts w:ascii="Work Sans" w:hAnsi="Work Sans"/>
        </w:rPr>
        <w:t xml:space="preserve"> 5.5 G.</w:t>
      </w:r>
      <w:r w:rsidR="00AF5260">
        <w:rPr>
          <w:rFonts w:ascii="Work Sans" w:hAnsi="Work Sans"/>
        </w:rPr>
        <w:br/>
      </w:r>
    </w:p>
    <w:p w14:paraId="0C5250BC" w14:textId="77777777" w:rsidR="00B27899" w:rsidRPr="00594071" w:rsidRDefault="00B27899">
      <w:pPr>
        <w:pStyle w:val="Brdtekst"/>
        <w:spacing w:before="38"/>
        <w:rPr>
          <w:rFonts w:ascii="Work Sans" w:hAnsi="Work Sans"/>
        </w:rPr>
      </w:pPr>
    </w:p>
    <w:p w14:paraId="4CF0001B" w14:textId="77777777" w:rsidR="00B27899" w:rsidRPr="00594071" w:rsidRDefault="00AA16A1">
      <w:pPr>
        <w:pStyle w:val="Overskrift3"/>
        <w:numPr>
          <w:ilvl w:val="0"/>
          <w:numId w:val="18"/>
        </w:numPr>
        <w:tabs>
          <w:tab w:val="left" w:pos="441"/>
        </w:tabs>
        <w:spacing w:line="229" w:lineRule="exact"/>
        <w:ind w:left="441" w:hanging="212"/>
        <w:rPr>
          <w:rFonts w:ascii="Work Sans" w:hAnsi="Work Sans"/>
        </w:rPr>
      </w:pPr>
      <w:r w:rsidRPr="00594071">
        <w:rPr>
          <w:rFonts w:ascii="Work Sans" w:hAnsi="Work Sans"/>
          <w:spacing w:val="-2"/>
        </w:rPr>
        <w:t>Age supplement/age reduction</w:t>
      </w:r>
    </w:p>
    <w:p w14:paraId="2E40F469" w14:textId="2C40E9B0" w:rsidR="00B27899" w:rsidRPr="00594071" w:rsidRDefault="00AA16A1">
      <w:pPr>
        <w:pStyle w:val="Brdtekst"/>
        <w:spacing w:line="229" w:lineRule="exact"/>
        <w:ind w:left="229"/>
        <w:rPr>
          <w:rFonts w:ascii="Work Sans" w:hAnsi="Work Sans"/>
        </w:rPr>
      </w:pPr>
      <w:r w:rsidRPr="00594071">
        <w:rPr>
          <w:rFonts w:ascii="Work Sans" w:hAnsi="Work Sans"/>
          <w:spacing w:val="-4"/>
        </w:rPr>
        <w:t xml:space="preserve">If the insured person is 45 or 46 years </w:t>
      </w:r>
      <w:r w:rsidR="0062621D">
        <w:rPr>
          <w:rFonts w:ascii="Work Sans" w:hAnsi="Work Sans"/>
          <w:spacing w:val="-4"/>
        </w:rPr>
        <w:t>old</w:t>
      </w:r>
      <w:r w:rsidRPr="00594071">
        <w:rPr>
          <w:rFonts w:ascii="Work Sans" w:hAnsi="Work Sans"/>
          <w:spacing w:val="-4"/>
        </w:rPr>
        <w:t>, the compensation corresponds to the basic compensation.</w:t>
      </w:r>
    </w:p>
    <w:p w14:paraId="0CED2981" w14:textId="77777777" w:rsidR="00B27899" w:rsidRPr="00594071" w:rsidRDefault="00B27899">
      <w:pPr>
        <w:pStyle w:val="Brdtekst"/>
        <w:spacing w:before="1"/>
        <w:rPr>
          <w:rFonts w:ascii="Work Sans" w:hAnsi="Work Sans"/>
        </w:rPr>
      </w:pPr>
    </w:p>
    <w:p w14:paraId="015DE6AD" w14:textId="12E0C96F" w:rsidR="00B27899" w:rsidRDefault="0062621D">
      <w:pPr>
        <w:pStyle w:val="Brdtekst"/>
        <w:ind w:left="229" w:right="338"/>
        <w:rPr>
          <w:rFonts w:ascii="Work Sans" w:hAnsi="Work Sans"/>
        </w:rPr>
      </w:pPr>
      <w:r w:rsidRPr="00594071">
        <w:rPr>
          <w:rFonts w:ascii="Work Sans" w:hAnsi="Work Sans"/>
          <w:spacing w:val="-2"/>
        </w:rPr>
        <w:t>For each year the insured person is older than 46, a deduction of</w:t>
      </w:r>
      <w:r w:rsidR="00AA16A1" w:rsidRPr="00594071">
        <w:rPr>
          <w:rFonts w:ascii="Work Sans" w:hAnsi="Work Sans"/>
          <w:spacing w:val="-2"/>
        </w:rPr>
        <w:t xml:space="preserve"> 2% of the basic compensation is made. </w:t>
      </w:r>
      <w:r w:rsidR="00AA16A1" w:rsidRPr="00594071">
        <w:rPr>
          <w:rFonts w:ascii="Work Sans" w:hAnsi="Work Sans"/>
        </w:rPr>
        <w:t xml:space="preserve">However, </w:t>
      </w:r>
      <w:r w:rsidR="00AA16A1" w:rsidRPr="00594071">
        <w:rPr>
          <w:rFonts w:ascii="Work Sans" w:hAnsi="Work Sans"/>
          <w:spacing w:val="-2"/>
        </w:rPr>
        <w:t xml:space="preserve">the compensation </w:t>
      </w:r>
      <w:r w:rsidR="00AA16A1" w:rsidRPr="00594071">
        <w:rPr>
          <w:rFonts w:ascii="Work Sans" w:hAnsi="Work Sans"/>
        </w:rPr>
        <w:t>shall still amount to at least 50% of the basic compensation.</w:t>
      </w:r>
    </w:p>
    <w:p w14:paraId="045DE7EF" w14:textId="77777777" w:rsidR="006D7CD6" w:rsidRPr="00594071" w:rsidRDefault="006D7CD6">
      <w:pPr>
        <w:pStyle w:val="Brdtekst"/>
        <w:ind w:left="229" w:right="338"/>
        <w:rPr>
          <w:rFonts w:ascii="Work Sans" w:hAnsi="Work Sans"/>
        </w:rPr>
      </w:pPr>
    </w:p>
    <w:p w14:paraId="0A671FCA" w14:textId="77777777" w:rsidR="00B27899" w:rsidRPr="00594071" w:rsidRDefault="00AA16A1">
      <w:pPr>
        <w:pStyle w:val="Brdtekst"/>
        <w:spacing w:before="1"/>
        <w:ind w:left="229"/>
        <w:rPr>
          <w:rFonts w:ascii="Work Sans" w:hAnsi="Work Sans"/>
        </w:rPr>
      </w:pPr>
      <w:r w:rsidRPr="00594071">
        <w:rPr>
          <w:rFonts w:ascii="Work Sans" w:hAnsi="Work Sans"/>
          <w:spacing w:val="-2"/>
        </w:rPr>
        <w:t>For each year that the insured person is younger than 45, the compensation is increased by 2% of the basic compensation.</w:t>
      </w:r>
    </w:p>
    <w:p w14:paraId="313B50EA" w14:textId="77777777" w:rsidR="00B27899" w:rsidRPr="00594071" w:rsidRDefault="00AA16A1">
      <w:pPr>
        <w:pStyle w:val="Brdtekst"/>
        <w:spacing w:before="228"/>
        <w:ind w:left="229"/>
        <w:rPr>
          <w:rFonts w:ascii="Work Sans" w:hAnsi="Work Sans"/>
        </w:rPr>
      </w:pPr>
      <w:r w:rsidRPr="00594071">
        <w:rPr>
          <w:rFonts w:ascii="Work Sans" w:hAnsi="Work Sans"/>
          <w:spacing w:val="-2"/>
        </w:rPr>
        <w:t xml:space="preserve">The calculation shall be based on the insured person's age at the time the injury/illness was diagnosed. G at </w:t>
      </w:r>
      <w:r w:rsidRPr="00594071">
        <w:rPr>
          <w:rFonts w:ascii="Work Sans" w:hAnsi="Work Sans"/>
        </w:rPr>
        <w:t>the time of settlement shall be used.</w:t>
      </w:r>
    </w:p>
    <w:p w14:paraId="3AAF7009" w14:textId="77777777" w:rsidR="00B27899" w:rsidRPr="00594071" w:rsidRDefault="00B27899">
      <w:pPr>
        <w:pStyle w:val="Brdtekst"/>
        <w:rPr>
          <w:rFonts w:ascii="Work Sans" w:hAnsi="Work Sans"/>
        </w:rPr>
      </w:pPr>
    </w:p>
    <w:p w14:paraId="7769CE0D" w14:textId="77777777" w:rsidR="00B27899" w:rsidRPr="00594071" w:rsidRDefault="00B27899">
      <w:pPr>
        <w:pStyle w:val="Brdtekst"/>
        <w:spacing w:before="2"/>
        <w:rPr>
          <w:rFonts w:ascii="Work Sans" w:hAnsi="Work Sans"/>
        </w:rPr>
      </w:pPr>
    </w:p>
    <w:p w14:paraId="3112BF2F" w14:textId="77777777" w:rsidR="00B27899" w:rsidRPr="00594071" w:rsidRDefault="00AA16A1">
      <w:pPr>
        <w:pStyle w:val="Overskrift3"/>
        <w:numPr>
          <w:ilvl w:val="2"/>
          <w:numId w:val="26"/>
        </w:numPr>
        <w:tabs>
          <w:tab w:val="left" w:pos="727"/>
        </w:tabs>
        <w:spacing w:before="1"/>
        <w:ind w:left="727" w:hanging="498"/>
        <w:rPr>
          <w:rFonts w:ascii="Work Sans" w:hAnsi="Work Sans"/>
        </w:rPr>
      </w:pPr>
      <w:r w:rsidRPr="00594071">
        <w:rPr>
          <w:rFonts w:ascii="Work Sans" w:hAnsi="Work Sans"/>
          <w:spacing w:val="-2"/>
        </w:rPr>
        <w:t>Additional expenses</w:t>
      </w:r>
    </w:p>
    <w:p w14:paraId="373D4EA8" w14:textId="1D2F0EF9" w:rsidR="00B27899" w:rsidRPr="00594071" w:rsidRDefault="00AA16A1">
      <w:pPr>
        <w:pStyle w:val="Listeavsnitt"/>
        <w:numPr>
          <w:ilvl w:val="3"/>
          <w:numId w:val="26"/>
        </w:numPr>
        <w:tabs>
          <w:tab w:val="left" w:pos="950"/>
        </w:tabs>
        <w:spacing w:before="6" w:line="235" w:lineRule="auto"/>
        <w:ind w:right="394"/>
        <w:rPr>
          <w:rFonts w:ascii="Work Sans" w:hAnsi="Work Sans"/>
          <w:sz w:val="20"/>
        </w:rPr>
      </w:pPr>
      <w:r w:rsidRPr="00594071">
        <w:rPr>
          <w:rFonts w:ascii="Work Sans" w:hAnsi="Work Sans"/>
          <w:spacing w:val="-2"/>
          <w:sz w:val="20"/>
        </w:rPr>
        <w:t xml:space="preserve">Additional expenses incurred up to the date of settlement will be reimbursed individually, cf. </w:t>
      </w:r>
      <w:r w:rsidR="000316D7">
        <w:rPr>
          <w:rFonts w:ascii="Work Sans" w:hAnsi="Work Sans"/>
          <w:spacing w:val="-2"/>
          <w:sz w:val="20"/>
        </w:rPr>
        <w:t>s</w:t>
      </w:r>
      <w:r w:rsidRPr="00594071">
        <w:rPr>
          <w:rFonts w:ascii="Work Sans" w:hAnsi="Work Sans"/>
          <w:spacing w:val="-2"/>
          <w:sz w:val="20"/>
        </w:rPr>
        <w:t xml:space="preserve">ection 3-1 of the Norwegian </w:t>
      </w:r>
      <w:r w:rsidR="00860EA3">
        <w:rPr>
          <w:rFonts w:ascii="Work Sans" w:hAnsi="Work Sans"/>
          <w:spacing w:val="-2"/>
          <w:sz w:val="20"/>
        </w:rPr>
        <w:t>Damages Compensation</w:t>
      </w:r>
      <w:r w:rsidRPr="00594071">
        <w:rPr>
          <w:rFonts w:ascii="Work Sans" w:hAnsi="Work Sans"/>
          <w:spacing w:val="-2"/>
          <w:sz w:val="20"/>
        </w:rPr>
        <w:t xml:space="preserve"> Act. The company will cover documented additional expenses incurred by the insured as a result of the illness/injury.</w:t>
      </w:r>
    </w:p>
    <w:p w14:paraId="45FF620A" w14:textId="77777777" w:rsidR="00B27899" w:rsidRPr="00594071" w:rsidRDefault="00AA16A1">
      <w:pPr>
        <w:pStyle w:val="Listeavsnitt"/>
        <w:numPr>
          <w:ilvl w:val="3"/>
          <w:numId w:val="26"/>
        </w:numPr>
        <w:tabs>
          <w:tab w:val="left" w:pos="950"/>
        </w:tabs>
        <w:spacing w:before="3"/>
        <w:rPr>
          <w:rFonts w:ascii="Work Sans" w:hAnsi="Work Sans"/>
          <w:sz w:val="20"/>
        </w:rPr>
      </w:pPr>
      <w:r w:rsidRPr="00594071">
        <w:rPr>
          <w:rFonts w:ascii="Work Sans" w:hAnsi="Work Sans"/>
          <w:spacing w:val="-4"/>
          <w:sz w:val="20"/>
        </w:rPr>
        <w:t>Future additional expenses: The company will cover future annual additional expenses resulting from the illness/injury.</w:t>
      </w:r>
    </w:p>
    <w:p w14:paraId="7160FFC2" w14:textId="77777777" w:rsidR="00B27899" w:rsidRPr="008F24E2" w:rsidRDefault="00AA16A1">
      <w:pPr>
        <w:pStyle w:val="Brdtekst"/>
        <w:spacing w:before="227"/>
        <w:ind w:left="230"/>
        <w:rPr>
          <w:rFonts w:ascii="Work Sans" w:hAnsi="Work Sans"/>
          <w:spacing w:val="-4"/>
        </w:rPr>
      </w:pPr>
      <w:r w:rsidRPr="00594071">
        <w:rPr>
          <w:rFonts w:ascii="Work Sans" w:hAnsi="Work Sans"/>
          <w:spacing w:val="-4"/>
        </w:rPr>
        <w:t>Compensation depends on the insured person's age at the time of settlement and is determined as follows:</w:t>
      </w:r>
    </w:p>
    <w:p w14:paraId="6522A4AC" w14:textId="77777777" w:rsidR="000967DB" w:rsidRPr="008F24E2" w:rsidRDefault="000967DB">
      <w:pPr>
        <w:pStyle w:val="Brdtekst"/>
        <w:spacing w:before="227"/>
        <w:ind w:left="230"/>
        <w:rPr>
          <w:rFonts w:ascii="Work Sans" w:hAnsi="Work Sans"/>
          <w:spacing w:val="-4"/>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0"/>
        <w:gridCol w:w="4420"/>
      </w:tblGrid>
      <w:tr w:rsidR="00594071" w:rsidRPr="00594071" w14:paraId="050858C5" w14:textId="77777777" w:rsidTr="000967DB">
        <w:trPr>
          <w:trHeight w:val="590"/>
        </w:trPr>
        <w:tc>
          <w:tcPr>
            <w:tcW w:w="3620" w:type="dxa"/>
            <w:shd w:val="clear" w:color="auto" w:fill="252E9E"/>
          </w:tcPr>
          <w:p w14:paraId="6FC4EE9A" w14:textId="77777777" w:rsidR="00594071" w:rsidRPr="008F24E2" w:rsidRDefault="00594071" w:rsidP="00594071">
            <w:pPr>
              <w:pStyle w:val="Brdtekst"/>
              <w:spacing w:before="227"/>
              <w:ind w:left="230"/>
              <w:jc w:val="center"/>
              <w:rPr>
                <w:rFonts w:ascii="Work Sans" w:hAnsi="Work Sans"/>
                <w:b/>
              </w:rPr>
            </w:pPr>
            <w:r w:rsidRPr="008F24E2">
              <w:rPr>
                <w:rFonts w:ascii="Work Sans" w:hAnsi="Work Sans"/>
                <w:b/>
              </w:rPr>
              <w:t>Age of the injured party</w:t>
            </w:r>
          </w:p>
        </w:tc>
        <w:tc>
          <w:tcPr>
            <w:tcW w:w="4420" w:type="dxa"/>
            <w:shd w:val="clear" w:color="auto" w:fill="252E9E"/>
          </w:tcPr>
          <w:p w14:paraId="71026C79" w14:textId="77777777" w:rsidR="00594071" w:rsidRPr="008F24E2" w:rsidRDefault="00594071" w:rsidP="00594071">
            <w:pPr>
              <w:pStyle w:val="Brdtekst"/>
              <w:spacing w:before="227"/>
              <w:ind w:left="230"/>
              <w:jc w:val="center"/>
              <w:rPr>
                <w:rFonts w:ascii="Work Sans" w:hAnsi="Work Sans"/>
                <w:b/>
              </w:rPr>
            </w:pPr>
            <w:r w:rsidRPr="008F24E2">
              <w:rPr>
                <w:rFonts w:ascii="Work Sans" w:hAnsi="Work Sans"/>
                <w:b/>
              </w:rPr>
              <w:t>Average future annual additional expenses multiplied by</w:t>
            </w:r>
          </w:p>
        </w:tc>
      </w:tr>
      <w:tr w:rsidR="00594071" w:rsidRPr="00594071" w14:paraId="0181F5B2" w14:textId="77777777" w:rsidTr="000967DB">
        <w:trPr>
          <w:trHeight w:val="85"/>
        </w:trPr>
        <w:tc>
          <w:tcPr>
            <w:tcW w:w="3620" w:type="dxa"/>
          </w:tcPr>
          <w:p w14:paraId="2C4225F4"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under 35</w:t>
            </w:r>
          </w:p>
        </w:tc>
        <w:tc>
          <w:tcPr>
            <w:tcW w:w="4420" w:type="dxa"/>
          </w:tcPr>
          <w:p w14:paraId="00B6D7D0"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21</w:t>
            </w:r>
          </w:p>
        </w:tc>
      </w:tr>
      <w:tr w:rsidR="00594071" w:rsidRPr="00594071" w14:paraId="39BBE738" w14:textId="77777777" w:rsidTr="000967DB">
        <w:trPr>
          <w:trHeight w:val="284"/>
        </w:trPr>
        <w:tc>
          <w:tcPr>
            <w:tcW w:w="3620" w:type="dxa"/>
          </w:tcPr>
          <w:p w14:paraId="71BB6ACE" w14:textId="77777777" w:rsidR="00594071" w:rsidRPr="00594071" w:rsidRDefault="00594071" w:rsidP="000967DB">
            <w:pPr>
              <w:pStyle w:val="Brdtekst"/>
              <w:jc w:val="center"/>
              <w:rPr>
                <w:rFonts w:ascii="Work Sans" w:hAnsi="Work Sans"/>
                <w:lang w:val="nb-NO"/>
              </w:rPr>
            </w:pPr>
            <w:r w:rsidRPr="005C4130">
              <w:rPr>
                <w:rFonts w:ascii="Work Sans" w:hAnsi="Work Sans"/>
              </w:rPr>
              <w:t>Between</w:t>
            </w:r>
            <w:r w:rsidRPr="00594071">
              <w:rPr>
                <w:rFonts w:ascii="Work Sans" w:hAnsi="Work Sans"/>
                <w:lang w:val="nb-NO"/>
              </w:rPr>
              <w:t xml:space="preserve"> 35 and 49</w:t>
            </w:r>
          </w:p>
        </w:tc>
        <w:tc>
          <w:tcPr>
            <w:tcW w:w="4420" w:type="dxa"/>
          </w:tcPr>
          <w:p w14:paraId="3DFD4E91"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19</w:t>
            </w:r>
          </w:p>
        </w:tc>
      </w:tr>
      <w:tr w:rsidR="00594071" w:rsidRPr="00594071" w14:paraId="2FBE2755" w14:textId="77777777" w:rsidTr="000967DB">
        <w:trPr>
          <w:trHeight w:val="284"/>
        </w:trPr>
        <w:tc>
          <w:tcPr>
            <w:tcW w:w="3620" w:type="dxa"/>
          </w:tcPr>
          <w:p w14:paraId="78A22150" w14:textId="77777777" w:rsidR="00594071" w:rsidRPr="005C4130" w:rsidRDefault="00594071" w:rsidP="000967DB">
            <w:pPr>
              <w:pStyle w:val="Brdtekst"/>
              <w:jc w:val="center"/>
              <w:rPr>
                <w:rFonts w:ascii="Work Sans" w:hAnsi="Work Sans"/>
              </w:rPr>
            </w:pPr>
            <w:r w:rsidRPr="005C4130">
              <w:rPr>
                <w:rFonts w:ascii="Work Sans" w:hAnsi="Work Sans"/>
              </w:rPr>
              <w:t>Between 50 and 59</w:t>
            </w:r>
          </w:p>
        </w:tc>
        <w:tc>
          <w:tcPr>
            <w:tcW w:w="4420" w:type="dxa"/>
          </w:tcPr>
          <w:p w14:paraId="7EE4EF52"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16</w:t>
            </w:r>
          </w:p>
        </w:tc>
      </w:tr>
      <w:tr w:rsidR="00594071" w:rsidRPr="00594071" w14:paraId="4E4DE26F" w14:textId="77777777" w:rsidTr="000967DB">
        <w:trPr>
          <w:trHeight w:val="284"/>
        </w:trPr>
        <w:tc>
          <w:tcPr>
            <w:tcW w:w="3620" w:type="dxa"/>
          </w:tcPr>
          <w:p w14:paraId="2CF7BC2D" w14:textId="46F3C674" w:rsidR="00594071" w:rsidRPr="005C4130" w:rsidRDefault="00594071" w:rsidP="000967DB">
            <w:pPr>
              <w:pStyle w:val="Brdtekst"/>
              <w:jc w:val="center"/>
              <w:rPr>
                <w:rFonts w:ascii="Work Sans" w:hAnsi="Work Sans"/>
              </w:rPr>
            </w:pPr>
            <w:r w:rsidRPr="005C4130">
              <w:rPr>
                <w:rFonts w:ascii="Work Sans" w:hAnsi="Work Sans"/>
              </w:rPr>
              <w:t xml:space="preserve">Between 60 and 69 </w:t>
            </w:r>
          </w:p>
        </w:tc>
        <w:tc>
          <w:tcPr>
            <w:tcW w:w="4420" w:type="dxa"/>
          </w:tcPr>
          <w:p w14:paraId="36FACB16"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14</w:t>
            </w:r>
          </w:p>
        </w:tc>
      </w:tr>
      <w:tr w:rsidR="00594071" w:rsidRPr="00594071" w14:paraId="667E1545" w14:textId="77777777" w:rsidTr="000967DB">
        <w:trPr>
          <w:trHeight w:val="284"/>
        </w:trPr>
        <w:tc>
          <w:tcPr>
            <w:tcW w:w="3620" w:type="dxa"/>
          </w:tcPr>
          <w:p w14:paraId="1CF49531"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Over 70</w:t>
            </w:r>
          </w:p>
        </w:tc>
        <w:tc>
          <w:tcPr>
            <w:tcW w:w="4420" w:type="dxa"/>
          </w:tcPr>
          <w:p w14:paraId="6E0C3C9C"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8</w:t>
            </w:r>
          </w:p>
        </w:tc>
      </w:tr>
    </w:tbl>
    <w:p w14:paraId="1D3EF468" w14:textId="77777777" w:rsidR="00B27899" w:rsidRPr="00594071" w:rsidRDefault="00AA16A1">
      <w:pPr>
        <w:pStyle w:val="Overskrift3"/>
        <w:numPr>
          <w:ilvl w:val="1"/>
          <w:numId w:val="26"/>
        </w:numPr>
        <w:tabs>
          <w:tab w:val="left" w:pos="563"/>
        </w:tabs>
        <w:spacing w:before="227"/>
        <w:ind w:left="563" w:hanging="333"/>
        <w:rPr>
          <w:rFonts w:ascii="Work Sans" w:hAnsi="Work Sans"/>
        </w:rPr>
      </w:pPr>
      <w:r w:rsidRPr="00594071">
        <w:rPr>
          <w:rFonts w:ascii="Work Sans" w:hAnsi="Work Sans"/>
        </w:rPr>
        <w:t xml:space="preserve">In the event of </w:t>
      </w:r>
      <w:r w:rsidRPr="00594071">
        <w:rPr>
          <w:rFonts w:ascii="Work Sans" w:hAnsi="Work Sans"/>
          <w:spacing w:val="-2"/>
        </w:rPr>
        <w:t>death</w:t>
      </w:r>
    </w:p>
    <w:p w14:paraId="13330670" w14:textId="77777777" w:rsidR="00B27899" w:rsidRPr="00594071" w:rsidRDefault="00AA16A1">
      <w:pPr>
        <w:pStyle w:val="Listeavsnitt"/>
        <w:numPr>
          <w:ilvl w:val="2"/>
          <w:numId w:val="26"/>
        </w:numPr>
        <w:tabs>
          <w:tab w:val="left" w:pos="728"/>
        </w:tabs>
        <w:spacing w:before="1"/>
        <w:ind w:left="728" w:hanging="498"/>
        <w:rPr>
          <w:rFonts w:ascii="Work Sans" w:hAnsi="Work Sans"/>
          <w:b/>
          <w:sz w:val="20"/>
        </w:rPr>
      </w:pPr>
      <w:r w:rsidRPr="00594071">
        <w:rPr>
          <w:rFonts w:ascii="Work Sans" w:hAnsi="Work Sans"/>
          <w:b/>
          <w:sz w:val="20"/>
        </w:rPr>
        <w:t xml:space="preserve">Compensation to spouse or </w:t>
      </w:r>
      <w:r w:rsidRPr="00594071">
        <w:rPr>
          <w:rFonts w:ascii="Work Sans" w:hAnsi="Work Sans"/>
          <w:b/>
          <w:spacing w:val="-2"/>
          <w:sz w:val="20"/>
        </w:rPr>
        <w:t>cohabitant</w:t>
      </w:r>
    </w:p>
    <w:p w14:paraId="278AA332" w14:textId="77777777" w:rsidR="00B27899" w:rsidRPr="00594071" w:rsidRDefault="00AA16A1">
      <w:pPr>
        <w:pStyle w:val="Brdtekst"/>
        <w:spacing w:before="1"/>
        <w:ind w:left="230"/>
        <w:rPr>
          <w:rFonts w:ascii="Work Sans" w:hAnsi="Work Sans"/>
        </w:rPr>
      </w:pPr>
      <w:r w:rsidRPr="00594071">
        <w:rPr>
          <w:rFonts w:ascii="Work Sans" w:hAnsi="Work Sans"/>
          <w:spacing w:val="-4"/>
        </w:rPr>
        <w:t>Basic compensation is 15 G. Compensation is paid to the insured person's spouse or, alternatively, cohabitant.</w:t>
      </w:r>
    </w:p>
    <w:p w14:paraId="0CA38AF6" w14:textId="77777777" w:rsidR="00B27899" w:rsidRPr="00594071" w:rsidRDefault="00B27899">
      <w:pPr>
        <w:pStyle w:val="Brdtekst"/>
        <w:rPr>
          <w:rFonts w:ascii="Work Sans" w:hAnsi="Work Sans"/>
        </w:rPr>
      </w:pPr>
    </w:p>
    <w:p w14:paraId="7916B204" w14:textId="77777777" w:rsidR="00B27899" w:rsidRPr="00594071" w:rsidRDefault="00AA16A1">
      <w:pPr>
        <w:pStyle w:val="Brdtekst"/>
        <w:ind w:left="230"/>
        <w:rPr>
          <w:rFonts w:ascii="Work Sans" w:hAnsi="Work Sans"/>
        </w:rPr>
      </w:pPr>
      <w:r w:rsidRPr="00594071">
        <w:rPr>
          <w:rFonts w:ascii="Work Sans" w:hAnsi="Work Sans"/>
        </w:rPr>
        <w:t xml:space="preserve">For each year that the deceased was older than 46, the compensation is reduced by 5% until the age of 60. From then until </w:t>
      </w:r>
      <w:r w:rsidRPr="00594071">
        <w:rPr>
          <w:rFonts w:ascii="Work Sans" w:hAnsi="Work Sans"/>
          <w:spacing w:val="-2"/>
        </w:rPr>
        <w:t>the age of 68</w:t>
      </w:r>
      <w:r w:rsidRPr="00594071">
        <w:rPr>
          <w:rFonts w:ascii="Work Sans" w:hAnsi="Work Sans"/>
        </w:rPr>
        <w:t xml:space="preserve">, </w:t>
      </w:r>
      <w:r w:rsidRPr="00594071">
        <w:rPr>
          <w:rFonts w:ascii="Work Sans" w:hAnsi="Work Sans"/>
          <w:spacing w:val="-2"/>
        </w:rPr>
        <w:t xml:space="preserve">the number of G is adjusted so that the compensation together with the group life compensation totals 12 G. For the last three </w:t>
      </w:r>
      <w:r w:rsidRPr="00594071">
        <w:rPr>
          <w:rFonts w:ascii="Work Sans" w:hAnsi="Work Sans"/>
        </w:rPr>
        <w:t>years until the age of 70, the death compensation amounts to 10 G.</w:t>
      </w:r>
    </w:p>
    <w:p w14:paraId="76B83B8F" w14:textId="77777777" w:rsidR="00B27899" w:rsidRPr="00594071" w:rsidRDefault="00AA16A1">
      <w:pPr>
        <w:pStyle w:val="Brdtekst"/>
        <w:spacing w:before="230"/>
        <w:ind w:left="230"/>
        <w:rPr>
          <w:rFonts w:ascii="Work Sans" w:hAnsi="Work Sans"/>
        </w:rPr>
      </w:pPr>
      <w:r w:rsidRPr="00594071">
        <w:rPr>
          <w:rFonts w:ascii="Work Sans" w:hAnsi="Work Sans"/>
          <w:spacing w:val="-4"/>
        </w:rPr>
        <w:t>The age of the insured at the time of death is used as a basis. G at the time of settlement shall be used.</w:t>
      </w:r>
    </w:p>
    <w:p w14:paraId="14D1E3C0" w14:textId="77777777" w:rsidR="00B27899" w:rsidRPr="00594071" w:rsidRDefault="00B27899">
      <w:pPr>
        <w:pStyle w:val="Brdtekst"/>
        <w:rPr>
          <w:rFonts w:ascii="Work Sans" w:hAnsi="Work Sans"/>
        </w:rPr>
      </w:pPr>
    </w:p>
    <w:p w14:paraId="531AE789" w14:textId="6572AF3D" w:rsidR="00B27899" w:rsidRPr="00594071" w:rsidRDefault="00AA16A1">
      <w:pPr>
        <w:pStyle w:val="Overskrift3"/>
        <w:numPr>
          <w:ilvl w:val="2"/>
          <w:numId w:val="26"/>
        </w:numPr>
        <w:tabs>
          <w:tab w:val="left" w:pos="728"/>
        </w:tabs>
        <w:spacing w:line="229" w:lineRule="exact"/>
        <w:ind w:left="728" w:hanging="498"/>
        <w:rPr>
          <w:rFonts w:ascii="Work Sans" w:hAnsi="Work Sans"/>
        </w:rPr>
      </w:pPr>
      <w:r w:rsidRPr="00594071">
        <w:rPr>
          <w:rFonts w:ascii="Work Sans" w:hAnsi="Work Sans"/>
        </w:rPr>
        <w:t xml:space="preserve">Compensation to children under </w:t>
      </w:r>
      <w:r w:rsidRPr="00594071">
        <w:rPr>
          <w:rFonts w:ascii="Work Sans" w:hAnsi="Work Sans"/>
          <w:spacing w:val="-5"/>
        </w:rPr>
        <w:t>the age of</w:t>
      </w:r>
      <w:r w:rsidRPr="00594071">
        <w:rPr>
          <w:rFonts w:ascii="Work Sans" w:hAnsi="Work Sans"/>
        </w:rPr>
        <w:t xml:space="preserve"> 20</w:t>
      </w:r>
    </w:p>
    <w:p w14:paraId="732C6924" w14:textId="262B7B9F" w:rsidR="000967DB" w:rsidRDefault="00AA16A1">
      <w:pPr>
        <w:pStyle w:val="Brdtekst"/>
        <w:ind w:left="230" w:right="136"/>
        <w:rPr>
          <w:rFonts w:ascii="Work Sans" w:hAnsi="Work Sans"/>
        </w:rPr>
      </w:pPr>
      <w:r w:rsidRPr="00594071">
        <w:rPr>
          <w:rFonts w:ascii="Work Sans" w:hAnsi="Work Sans"/>
          <w:spacing w:val="-2"/>
        </w:rPr>
        <w:t xml:space="preserve">Separate compensation is calculated for each child supported by the deceased. The amount of compensation depends on the child's </w:t>
      </w:r>
      <w:r w:rsidRPr="00594071">
        <w:rPr>
          <w:rFonts w:ascii="Work Sans" w:hAnsi="Work Sans"/>
        </w:rPr>
        <w:t xml:space="preserve">age at the time of the loss of the </w:t>
      </w:r>
      <w:r w:rsidR="00C667CA">
        <w:rPr>
          <w:rFonts w:ascii="Work Sans" w:hAnsi="Work Sans"/>
        </w:rPr>
        <w:t>provider</w:t>
      </w:r>
      <w:r w:rsidRPr="00594071">
        <w:rPr>
          <w:rFonts w:ascii="Work Sans" w:hAnsi="Work Sans"/>
        </w:rPr>
        <w:t xml:space="preserve"> and amounts to:</w:t>
      </w:r>
    </w:p>
    <w:p w14:paraId="1BCDFE37" w14:textId="77777777" w:rsidR="00C0304E" w:rsidRDefault="00C0304E">
      <w:pPr>
        <w:pStyle w:val="Brdtekst"/>
        <w:ind w:left="230" w:right="136"/>
        <w:rPr>
          <w:rFonts w:ascii="Work Sans" w:hAnsi="Work Sans"/>
        </w:rPr>
      </w:pPr>
    </w:p>
    <w:p w14:paraId="78EA935D" w14:textId="77777777" w:rsidR="00C0304E" w:rsidRDefault="00C0304E">
      <w:pPr>
        <w:pStyle w:val="Brdtekst"/>
        <w:ind w:left="230" w:right="136"/>
        <w:rPr>
          <w:rFonts w:ascii="Work Sans" w:hAnsi="Work Sans"/>
        </w:rPr>
      </w:pPr>
    </w:p>
    <w:p w14:paraId="58643A22" w14:textId="77777777" w:rsidR="002612D4" w:rsidRDefault="002612D4">
      <w:pPr>
        <w:pStyle w:val="Brdtekst"/>
        <w:ind w:left="230" w:right="136"/>
        <w:rPr>
          <w:rFonts w:ascii="Work Sans" w:hAnsi="Work Sans"/>
        </w:rPr>
      </w:pPr>
    </w:p>
    <w:p w14:paraId="47D488C8" w14:textId="77777777" w:rsidR="002612D4" w:rsidRPr="008F24E2" w:rsidRDefault="002612D4">
      <w:pPr>
        <w:pStyle w:val="Brdtekst"/>
        <w:ind w:left="230" w:right="136"/>
        <w:rPr>
          <w:rFonts w:ascii="Work Sans" w:hAnsi="Work Sans"/>
        </w:rPr>
      </w:pPr>
    </w:p>
    <w:p w14:paraId="5EB40118" w14:textId="77777777" w:rsidR="00B27899" w:rsidRPr="008F24E2" w:rsidRDefault="00B27899">
      <w:pPr>
        <w:pStyle w:val="Brdtekst"/>
        <w:spacing w:before="1"/>
        <w:rPr>
          <w:rFonts w:ascii="Work Sans" w:hAnsi="Work Sans"/>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0"/>
        <w:gridCol w:w="1559"/>
        <w:gridCol w:w="1559"/>
      </w:tblGrid>
      <w:tr w:rsidR="00B27899" w:rsidRPr="00594071" w14:paraId="5F2D6D15" w14:textId="77777777" w:rsidTr="0029414B">
        <w:trPr>
          <w:trHeight w:val="460"/>
        </w:trPr>
        <w:tc>
          <w:tcPr>
            <w:tcW w:w="1471" w:type="dxa"/>
            <w:shd w:val="clear" w:color="auto" w:fill="252E9E"/>
          </w:tcPr>
          <w:p w14:paraId="3A9AE536" w14:textId="77777777" w:rsidR="00B27899" w:rsidRPr="00594071" w:rsidRDefault="00AA16A1" w:rsidP="0029414B">
            <w:pPr>
              <w:pStyle w:val="TableParagraph"/>
              <w:spacing w:line="230" w:lineRule="exact"/>
              <w:ind w:left="329" w:right="185" w:hanging="132"/>
              <w:jc w:val="center"/>
              <w:rPr>
                <w:rFonts w:ascii="Work Sans" w:hAnsi="Work Sans"/>
                <w:b/>
                <w:sz w:val="20"/>
              </w:rPr>
            </w:pPr>
            <w:r w:rsidRPr="00594071">
              <w:rPr>
                <w:rFonts w:ascii="Work Sans" w:hAnsi="Work Sans"/>
                <w:b/>
                <w:spacing w:val="-2"/>
                <w:sz w:val="20"/>
              </w:rPr>
              <w:lastRenderedPageBreak/>
              <w:t>Age of the child</w:t>
            </w:r>
          </w:p>
        </w:tc>
        <w:tc>
          <w:tcPr>
            <w:tcW w:w="1550" w:type="dxa"/>
            <w:shd w:val="clear" w:color="auto" w:fill="252E9E"/>
          </w:tcPr>
          <w:p w14:paraId="63582D3E" w14:textId="77777777" w:rsidR="00B27899" w:rsidRPr="00594071" w:rsidRDefault="00AA16A1" w:rsidP="0029414B">
            <w:pPr>
              <w:pStyle w:val="TableParagraph"/>
              <w:spacing w:before="114"/>
              <w:ind w:left="71"/>
              <w:jc w:val="center"/>
              <w:rPr>
                <w:rFonts w:ascii="Work Sans" w:hAnsi="Work Sans"/>
                <w:b/>
                <w:sz w:val="20"/>
              </w:rPr>
            </w:pPr>
            <w:r w:rsidRPr="00594071">
              <w:rPr>
                <w:rFonts w:ascii="Work Sans" w:hAnsi="Work Sans"/>
                <w:b/>
                <w:spacing w:val="-2"/>
                <w:sz w:val="20"/>
              </w:rPr>
              <w:t>Compensation</w:t>
            </w:r>
          </w:p>
        </w:tc>
        <w:tc>
          <w:tcPr>
            <w:tcW w:w="1559" w:type="dxa"/>
            <w:shd w:val="clear" w:color="auto" w:fill="252E9E"/>
          </w:tcPr>
          <w:p w14:paraId="48CCA18D" w14:textId="5D7E1842" w:rsidR="00B27899" w:rsidRPr="00594071" w:rsidRDefault="00AA16A1" w:rsidP="0029414B">
            <w:pPr>
              <w:pStyle w:val="TableParagraph"/>
              <w:spacing w:line="230" w:lineRule="exact"/>
              <w:ind w:left="397" w:right="259" w:hanging="132"/>
              <w:jc w:val="center"/>
              <w:rPr>
                <w:rFonts w:ascii="Work Sans" w:hAnsi="Work Sans"/>
                <w:b/>
                <w:sz w:val="20"/>
              </w:rPr>
            </w:pPr>
            <w:r w:rsidRPr="00594071">
              <w:rPr>
                <w:rFonts w:ascii="Work Sans" w:hAnsi="Work Sans"/>
                <w:b/>
                <w:spacing w:val="-2"/>
                <w:sz w:val="20"/>
              </w:rPr>
              <w:t xml:space="preserve">Age of </w:t>
            </w:r>
            <w:r w:rsidR="0029414B">
              <w:rPr>
                <w:rFonts w:ascii="Work Sans" w:hAnsi="Work Sans"/>
                <w:b/>
                <w:spacing w:val="-2"/>
                <w:sz w:val="20"/>
              </w:rPr>
              <w:t xml:space="preserve">the </w:t>
            </w:r>
            <w:r w:rsidRPr="00594071">
              <w:rPr>
                <w:rFonts w:ascii="Work Sans" w:hAnsi="Work Sans"/>
                <w:b/>
                <w:spacing w:val="-2"/>
                <w:sz w:val="20"/>
              </w:rPr>
              <w:t>child</w:t>
            </w:r>
          </w:p>
        </w:tc>
        <w:tc>
          <w:tcPr>
            <w:tcW w:w="1559" w:type="dxa"/>
            <w:shd w:val="clear" w:color="auto" w:fill="252E9E"/>
          </w:tcPr>
          <w:p w14:paraId="6D5E8BFD" w14:textId="77777777" w:rsidR="00B27899" w:rsidRPr="00594071" w:rsidRDefault="00AA16A1" w:rsidP="0029414B">
            <w:pPr>
              <w:pStyle w:val="TableParagraph"/>
              <w:spacing w:before="114"/>
              <w:ind w:left="128"/>
              <w:jc w:val="center"/>
              <w:rPr>
                <w:rFonts w:ascii="Work Sans" w:hAnsi="Work Sans"/>
                <w:b/>
                <w:sz w:val="20"/>
              </w:rPr>
            </w:pPr>
            <w:r w:rsidRPr="00594071">
              <w:rPr>
                <w:rFonts w:ascii="Work Sans" w:hAnsi="Work Sans"/>
                <w:b/>
                <w:spacing w:val="-2"/>
                <w:sz w:val="20"/>
              </w:rPr>
              <w:t>Compensation</w:t>
            </w:r>
          </w:p>
        </w:tc>
      </w:tr>
      <w:tr w:rsidR="00B27899" w:rsidRPr="00594071" w14:paraId="74F93E86" w14:textId="77777777" w:rsidTr="0029414B">
        <w:trPr>
          <w:trHeight w:val="2299"/>
        </w:trPr>
        <w:tc>
          <w:tcPr>
            <w:tcW w:w="1471" w:type="dxa"/>
          </w:tcPr>
          <w:p w14:paraId="6CBEA85A" w14:textId="793257E8" w:rsidR="00B27899" w:rsidRPr="00594071" w:rsidRDefault="00AA16A1">
            <w:pPr>
              <w:pStyle w:val="TableParagraph"/>
              <w:spacing w:line="229" w:lineRule="exact"/>
              <w:jc w:val="center"/>
              <w:rPr>
                <w:rFonts w:ascii="Work Sans" w:hAnsi="Work Sans"/>
                <w:sz w:val="20"/>
              </w:rPr>
            </w:pPr>
            <w:r w:rsidRPr="00594071">
              <w:rPr>
                <w:rFonts w:ascii="Work Sans" w:hAnsi="Work Sans"/>
                <w:spacing w:val="-2"/>
                <w:sz w:val="20"/>
              </w:rPr>
              <w:t xml:space="preserve">under 1 </w:t>
            </w:r>
            <w:r w:rsidR="009960EF" w:rsidRPr="00594071">
              <w:rPr>
                <w:rFonts w:ascii="Work Sans" w:hAnsi="Work Sans"/>
                <w:spacing w:val="-5"/>
                <w:sz w:val="20"/>
              </w:rPr>
              <w:t>year</w:t>
            </w:r>
          </w:p>
          <w:p w14:paraId="694D69D9" w14:textId="1B6359B8" w:rsidR="00B27899" w:rsidRPr="00594071" w:rsidRDefault="00AA16A1">
            <w:pPr>
              <w:pStyle w:val="TableParagraph"/>
              <w:numPr>
                <w:ilvl w:val="0"/>
                <w:numId w:val="17"/>
              </w:numPr>
              <w:tabs>
                <w:tab w:val="left" w:pos="168"/>
              </w:tabs>
              <w:spacing w:before="1" w:line="229" w:lineRule="exact"/>
              <w:ind w:left="168" w:hanging="160"/>
              <w:jc w:val="center"/>
              <w:rPr>
                <w:rFonts w:ascii="Work Sans" w:hAnsi="Work Sans"/>
                <w:sz w:val="20"/>
              </w:rPr>
            </w:pPr>
            <w:r w:rsidRPr="00594071">
              <w:rPr>
                <w:rFonts w:ascii="Work Sans" w:hAnsi="Work Sans"/>
                <w:spacing w:val="-5"/>
                <w:sz w:val="20"/>
              </w:rPr>
              <w:t>year</w:t>
            </w:r>
          </w:p>
          <w:p w14:paraId="59E28C10" w14:textId="77777777" w:rsidR="00B27899" w:rsidRPr="00594071" w:rsidRDefault="00AA16A1">
            <w:pPr>
              <w:pStyle w:val="TableParagraph"/>
              <w:numPr>
                <w:ilvl w:val="0"/>
                <w:numId w:val="17"/>
              </w:numPr>
              <w:tabs>
                <w:tab w:val="left" w:pos="168"/>
              </w:tabs>
              <w:spacing w:line="229" w:lineRule="exact"/>
              <w:ind w:left="168" w:hanging="160"/>
              <w:jc w:val="center"/>
              <w:rPr>
                <w:rFonts w:ascii="Work Sans" w:hAnsi="Work Sans"/>
                <w:sz w:val="20"/>
              </w:rPr>
            </w:pPr>
            <w:r w:rsidRPr="00594071">
              <w:rPr>
                <w:rFonts w:ascii="Work Sans" w:hAnsi="Work Sans"/>
                <w:spacing w:val="-5"/>
                <w:sz w:val="20"/>
              </w:rPr>
              <w:t>years</w:t>
            </w:r>
          </w:p>
          <w:p w14:paraId="632420AB" w14:textId="77777777" w:rsidR="00B27899" w:rsidRPr="00594071" w:rsidRDefault="00AA16A1">
            <w:pPr>
              <w:pStyle w:val="TableParagraph"/>
              <w:numPr>
                <w:ilvl w:val="0"/>
                <w:numId w:val="17"/>
              </w:numPr>
              <w:tabs>
                <w:tab w:val="left" w:pos="168"/>
              </w:tabs>
              <w:ind w:left="168" w:hanging="160"/>
              <w:jc w:val="center"/>
              <w:rPr>
                <w:rFonts w:ascii="Work Sans" w:hAnsi="Work Sans"/>
                <w:sz w:val="20"/>
              </w:rPr>
            </w:pPr>
            <w:r w:rsidRPr="00594071">
              <w:rPr>
                <w:rFonts w:ascii="Work Sans" w:hAnsi="Work Sans"/>
                <w:spacing w:val="-5"/>
                <w:sz w:val="20"/>
              </w:rPr>
              <w:t>years</w:t>
            </w:r>
          </w:p>
          <w:p w14:paraId="7C063EAC" w14:textId="77777777" w:rsidR="00B27899" w:rsidRPr="00594071" w:rsidRDefault="00AA16A1">
            <w:pPr>
              <w:pStyle w:val="TableParagraph"/>
              <w:numPr>
                <w:ilvl w:val="0"/>
                <w:numId w:val="17"/>
              </w:numPr>
              <w:tabs>
                <w:tab w:val="left" w:pos="168"/>
              </w:tabs>
              <w:spacing w:before="1"/>
              <w:ind w:left="168" w:hanging="160"/>
              <w:jc w:val="center"/>
              <w:rPr>
                <w:rFonts w:ascii="Work Sans" w:hAnsi="Work Sans"/>
                <w:sz w:val="20"/>
              </w:rPr>
            </w:pPr>
            <w:r w:rsidRPr="00594071">
              <w:rPr>
                <w:rFonts w:ascii="Work Sans" w:hAnsi="Work Sans"/>
                <w:spacing w:val="-5"/>
                <w:sz w:val="20"/>
              </w:rPr>
              <w:t>years</w:t>
            </w:r>
          </w:p>
          <w:p w14:paraId="169F44AC" w14:textId="77777777" w:rsidR="00B27899" w:rsidRPr="00594071" w:rsidRDefault="00AA16A1">
            <w:pPr>
              <w:pStyle w:val="TableParagraph"/>
              <w:numPr>
                <w:ilvl w:val="0"/>
                <w:numId w:val="17"/>
              </w:numPr>
              <w:tabs>
                <w:tab w:val="left" w:pos="168"/>
              </w:tabs>
              <w:ind w:left="168" w:hanging="160"/>
              <w:jc w:val="center"/>
              <w:rPr>
                <w:rFonts w:ascii="Work Sans" w:hAnsi="Work Sans"/>
                <w:sz w:val="20"/>
              </w:rPr>
            </w:pPr>
            <w:r w:rsidRPr="00594071">
              <w:rPr>
                <w:rFonts w:ascii="Work Sans" w:hAnsi="Work Sans"/>
                <w:spacing w:val="-5"/>
                <w:sz w:val="20"/>
              </w:rPr>
              <w:t>years</w:t>
            </w:r>
          </w:p>
          <w:p w14:paraId="771A3B72" w14:textId="5F169A55" w:rsidR="00B27899" w:rsidRPr="00594071" w:rsidRDefault="00AA16A1">
            <w:pPr>
              <w:pStyle w:val="TableParagraph"/>
              <w:numPr>
                <w:ilvl w:val="0"/>
                <w:numId w:val="17"/>
              </w:numPr>
              <w:tabs>
                <w:tab w:val="left" w:pos="168"/>
              </w:tabs>
              <w:ind w:left="168" w:hanging="160"/>
              <w:jc w:val="center"/>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446770C3" w14:textId="012B9922" w:rsidR="00B27899" w:rsidRPr="00594071" w:rsidRDefault="00AA16A1">
            <w:pPr>
              <w:pStyle w:val="TableParagraph"/>
              <w:numPr>
                <w:ilvl w:val="0"/>
                <w:numId w:val="17"/>
              </w:numPr>
              <w:tabs>
                <w:tab w:val="left" w:pos="168"/>
              </w:tabs>
              <w:spacing w:before="1" w:line="229" w:lineRule="exact"/>
              <w:ind w:left="168" w:hanging="160"/>
              <w:jc w:val="center"/>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4F5DB57E" w14:textId="009E5033" w:rsidR="00B27899" w:rsidRPr="00594071" w:rsidRDefault="00AA16A1">
            <w:pPr>
              <w:pStyle w:val="TableParagraph"/>
              <w:numPr>
                <w:ilvl w:val="0"/>
                <w:numId w:val="17"/>
              </w:numPr>
              <w:tabs>
                <w:tab w:val="left" w:pos="168"/>
              </w:tabs>
              <w:spacing w:line="229" w:lineRule="exact"/>
              <w:ind w:left="168" w:hanging="160"/>
              <w:jc w:val="center"/>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590875A5" w14:textId="54775366" w:rsidR="00B27899" w:rsidRPr="00594071" w:rsidRDefault="00AA16A1">
            <w:pPr>
              <w:pStyle w:val="TableParagraph"/>
              <w:numPr>
                <w:ilvl w:val="0"/>
                <w:numId w:val="17"/>
              </w:numPr>
              <w:tabs>
                <w:tab w:val="left" w:pos="168"/>
              </w:tabs>
              <w:spacing w:line="211" w:lineRule="exact"/>
              <w:ind w:left="168" w:hanging="160"/>
              <w:jc w:val="center"/>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tc>
        <w:tc>
          <w:tcPr>
            <w:tcW w:w="1550" w:type="dxa"/>
          </w:tcPr>
          <w:p w14:paraId="349610BC" w14:textId="77777777" w:rsidR="00B27899" w:rsidRPr="00594071" w:rsidRDefault="00AA16A1">
            <w:pPr>
              <w:pStyle w:val="TableParagraph"/>
              <w:spacing w:line="229" w:lineRule="exact"/>
              <w:ind w:left="328"/>
              <w:rPr>
                <w:rFonts w:ascii="Work Sans" w:hAnsi="Work Sans"/>
                <w:sz w:val="20"/>
              </w:rPr>
            </w:pPr>
            <w:r w:rsidRPr="00594071">
              <w:rPr>
                <w:rFonts w:ascii="Work Sans" w:hAnsi="Work Sans"/>
                <w:spacing w:val="-2"/>
                <w:sz w:val="20"/>
              </w:rPr>
              <w:t xml:space="preserve">6.5 </w:t>
            </w:r>
            <w:r w:rsidRPr="00594071">
              <w:rPr>
                <w:rFonts w:ascii="Work Sans" w:hAnsi="Work Sans"/>
                <w:spacing w:val="-10"/>
                <w:sz w:val="20"/>
              </w:rPr>
              <w:t>G</w:t>
            </w:r>
          </w:p>
          <w:p w14:paraId="7C0CD54F" w14:textId="77777777" w:rsidR="00B27899" w:rsidRPr="00594071" w:rsidRDefault="00AA16A1">
            <w:pPr>
              <w:pStyle w:val="TableParagraph"/>
              <w:spacing w:before="1" w:line="229" w:lineRule="exact"/>
              <w:ind w:left="328"/>
              <w:rPr>
                <w:rFonts w:ascii="Work Sans" w:hAnsi="Work Sans"/>
                <w:sz w:val="20"/>
              </w:rPr>
            </w:pPr>
            <w:r w:rsidRPr="00594071">
              <w:rPr>
                <w:rFonts w:ascii="Work Sans" w:hAnsi="Work Sans"/>
                <w:spacing w:val="-2"/>
                <w:sz w:val="20"/>
              </w:rPr>
              <w:t xml:space="preserve">6.0 </w:t>
            </w:r>
            <w:r w:rsidRPr="00594071">
              <w:rPr>
                <w:rFonts w:ascii="Work Sans" w:hAnsi="Work Sans"/>
                <w:spacing w:val="-10"/>
                <w:sz w:val="20"/>
              </w:rPr>
              <w:t>G</w:t>
            </w:r>
          </w:p>
          <w:p w14:paraId="13602FD0" w14:textId="77777777" w:rsidR="00B27899" w:rsidRPr="00594071" w:rsidRDefault="00AA16A1">
            <w:pPr>
              <w:pStyle w:val="TableParagraph"/>
              <w:spacing w:line="229" w:lineRule="exact"/>
              <w:ind w:left="328"/>
              <w:rPr>
                <w:rFonts w:ascii="Work Sans" w:hAnsi="Work Sans"/>
                <w:sz w:val="20"/>
              </w:rPr>
            </w:pPr>
            <w:r w:rsidRPr="00594071">
              <w:rPr>
                <w:rFonts w:ascii="Work Sans" w:hAnsi="Work Sans"/>
                <w:spacing w:val="-2"/>
                <w:sz w:val="20"/>
              </w:rPr>
              <w:t xml:space="preserve">6.0 </w:t>
            </w:r>
            <w:r w:rsidRPr="00594071">
              <w:rPr>
                <w:rFonts w:ascii="Work Sans" w:hAnsi="Work Sans"/>
                <w:spacing w:val="-10"/>
                <w:sz w:val="20"/>
              </w:rPr>
              <w:t>G</w:t>
            </w:r>
          </w:p>
          <w:p w14:paraId="6C16F8A1" w14:textId="77777777" w:rsidR="00B27899" w:rsidRPr="00594071" w:rsidRDefault="00AA16A1">
            <w:pPr>
              <w:pStyle w:val="TableParagraph"/>
              <w:ind w:left="328"/>
              <w:rPr>
                <w:rFonts w:ascii="Work Sans" w:hAnsi="Work Sans"/>
                <w:sz w:val="20"/>
              </w:rPr>
            </w:pPr>
            <w:r w:rsidRPr="00594071">
              <w:rPr>
                <w:rFonts w:ascii="Work Sans" w:hAnsi="Work Sans"/>
                <w:spacing w:val="-2"/>
                <w:sz w:val="20"/>
              </w:rPr>
              <w:t xml:space="preserve">5.5 </w:t>
            </w:r>
            <w:r w:rsidRPr="00594071">
              <w:rPr>
                <w:rFonts w:ascii="Work Sans" w:hAnsi="Work Sans"/>
                <w:spacing w:val="-10"/>
                <w:sz w:val="20"/>
              </w:rPr>
              <w:t>G</w:t>
            </w:r>
          </w:p>
          <w:p w14:paraId="484D2FEC" w14:textId="77777777" w:rsidR="00B27899" w:rsidRPr="00594071" w:rsidRDefault="00AA16A1">
            <w:pPr>
              <w:pStyle w:val="TableParagraph"/>
              <w:spacing w:before="1"/>
              <w:ind w:left="328"/>
              <w:rPr>
                <w:rFonts w:ascii="Work Sans" w:hAnsi="Work Sans"/>
                <w:sz w:val="20"/>
              </w:rPr>
            </w:pPr>
            <w:r w:rsidRPr="00594071">
              <w:rPr>
                <w:rFonts w:ascii="Work Sans" w:hAnsi="Work Sans"/>
                <w:spacing w:val="-2"/>
                <w:sz w:val="20"/>
              </w:rPr>
              <w:t xml:space="preserve">5.0 </w:t>
            </w:r>
            <w:r w:rsidRPr="00594071">
              <w:rPr>
                <w:rFonts w:ascii="Work Sans" w:hAnsi="Work Sans"/>
                <w:spacing w:val="-10"/>
                <w:sz w:val="20"/>
              </w:rPr>
              <w:t>G</w:t>
            </w:r>
          </w:p>
          <w:p w14:paraId="54345F41" w14:textId="77777777" w:rsidR="00B27899" w:rsidRPr="00594071" w:rsidRDefault="00AA16A1">
            <w:pPr>
              <w:pStyle w:val="TableParagraph"/>
              <w:ind w:left="328"/>
              <w:rPr>
                <w:rFonts w:ascii="Work Sans" w:hAnsi="Work Sans"/>
                <w:sz w:val="20"/>
              </w:rPr>
            </w:pPr>
            <w:r w:rsidRPr="00594071">
              <w:rPr>
                <w:rFonts w:ascii="Work Sans" w:hAnsi="Work Sans"/>
                <w:spacing w:val="-2"/>
                <w:sz w:val="20"/>
              </w:rPr>
              <w:t xml:space="preserve">5.0 </w:t>
            </w:r>
            <w:r w:rsidRPr="00594071">
              <w:rPr>
                <w:rFonts w:ascii="Work Sans" w:hAnsi="Work Sans"/>
                <w:spacing w:val="-10"/>
                <w:sz w:val="20"/>
              </w:rPr>
              <w:t>G</w:t>
            </w:r>
          </w:p>
          <w:p w14:paraId="78371761" w14:textId="77777777" w:rsidR="00B27899" w:rsidRPr="00594071" w:rsidRDefault="00AA16A1">
            <w:pPr>
              <w:pStyle w:val="TableParagraph"/>
              <w:ind w:left="328"/>
              <w:rPr>
                <w:rFonts w:ascii="Work Sans" w:hAnsi="Work Sans"/>
                <w:sz w:val="20"/>
              </w:rPr>
            </w:pPr>
            <w:r w:rsidRPr="00594071">
              <w:rPr>
                <w:rFonts w:ascii="Work Sans" w:hAnsi="Work Sans"/>
                <w:spacing w:val="-2"/>
                <w:sz w:val="20"/>
              </w:rPr>
              <w:t xml:space="preserve">4.5 </w:t>
            </w:r>
            <w:r w:rsidRPr="00594071">
              <w:rPr>
                <w:rFonts w:ascii="Work Sans" w:hAnsi="Work Sans"/>
                <w:spacing w:val="-10"/>
                <w:sz w:val="20"/>
              </w:rPr>
              <w:t>G</w:t>
            </w:r>
          </w:p>
          <w:p w14:paraId="7488CB1D" w14:textId="77777777" w:rsidR="00B27899" w:rsidRPr="00594071" w:rsidRDefault="00AA16A1">
            <w:pPr>
              <w:pStyle w:val="TableParagraph"/>
              <w:spacing w:before="1" w:line="229" w:lineRule="exact"/>
              <w:ind w:left="328"/>
              <w:rPr>
                <w:rFonts w:ascii="Work Sans" w:hAnsi="Work Sans"/>
                <w:sz w:val="20"/>
              </w:rPr>
            </w:pPr>
            <w:r w:rsidRPr="00594071">
              <w:rPr>
                <w:rFonts w:ascii="Work Sans" w:hAnsi="Work Sans"/>
                <w:spacing w:val="-2"/>
                <w:sz w:val="20"/>
              </w:rPr>
              <w:t xml:space="preserve">4.0 </w:t>
            </w:r>
            <w:r w:rsidRPr="00594071">
              <w:rPr>
                <w:rFonts w:ascii="Work Sans" w:hAnsi="Work Sans"/>
                <w:spacing w:val="-10"/>
                <w:sz w:val="20"/>
              </w:rPr>
              <w:t>G</w:t>
            </w:r>
          </w:p>
          <w:p w14:paraId="3EE50083" w14:textId="77777777" w:rsidR="00B27899" w:rsidRPr="00594071" w:rsidRDefault="00AA16A1">
            <w:pPr>
              <w:pStyle w:val="TableParagraph"/>
              <w:spacing w:line="229" w:lineRule="exact"/>
              <w:ind w:left="328"/>
              <w:rPr>
                <w:rFonts w:ascii="Work Sans" w:hAnsi="Work Sans"/>
                <w:sz w:val="20"/>
              </w:rPr>
            </w:pPr>
            <w:r w:rsidRPr="00594071">
              <w:rPr>
                <w:rFonts w:ascii="Work Sans" w:hAnsi="Work Sans"/>
                <w:spacing w:val="-2"/>
                <w:sz w:val="20"/>
              </w:rPr>
              <w:t xml:space="preserve">4.0 </w:t>
            </w:r>
            <w:r w:rsidRPr="00594071">
              <w:rPr>
                <w:rFonts w:ascii="Work Sans" w:hAnsi="Work Sans"/>
                <w:spacing w:val="-10"/>
                <w:sz w:val="20"/>
              </w:rPr>
              <w:t>G</w:t>
            </w:r>
          </w:p>
          <w:p w14:paraId="7251677F" w14:textId="77777777" w:rsidR="00B27899" w:rsidRPr="00594071" w:rsidRDefault="00AA16A1">
            <w:pPr>
              <w:pStyle w:val="TableParagraph"/>
              <w:spacing w:line="211" w:lineRule="exact"/>
              <w:ind w:left="328"/>
              <w:rPr>
                <w:rFonts w:ascii="Work Sans" w:hAnsi="Work Sans"/>
                <w:sz w:val="20"/>
              </w:rPr>
            </w:pPr>
            <w:r w:rsidRPr="00594071">
              <w:rPr>
                <w:rFonts w:ascii="Work Sans" w:hAnsi="Work Sans"/>
                <w:spacing w:val="-2"/>
                <w:sz w:val="20"/>
              </w:rPr>
              <w:t xml:space="preserve">3.5 </w:t>
            </w:r>
            <w:r w:rsidRPr="00594071">
              <w:rPr>
                <w:rFonts w:ascii="Work Sans" w:hAnsi="Work Sans"/>
                <w:spacing w:val="-10"/>
                <w:sz w:val="20"/>
              </w:rPr>
              <w:t>G</w:t>
            </w:r>
          </w:p>
        </w:tc>
        <w:tc>
          <w:tcPr>
            <w:tcW w:w="1559" w:type="dxa"/>
          </w:tcPr>
          <w:p w14:paraId="37FC5F09" w14:textId="6919C3D3" w:rsidR="00B27899" w:rsidRPr="00594071" w:rsidRDefault="00AA16A1">
            <w:pPr>
              <w:pStyle w:val="TableParagraph"/>
              <w:numPr>
                <w:ilvl w:val="0"/>
                <w:numId w:val="16"/>
              </w:numPr>
              <w:tabs>
                <w:tab w:val="left" w:pos="684"/>
              </w:tabs>
              <w:spacing w:line="229" w:lineRule="exact"/>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67D6A553" w14:textId="1C7A5F27" w:rsidR="00B27899" w:rsidRPr="00594071" w:rsidRDefault="00AA16A1">
            <w:pPr>
              <w:pStyle w:val="TableParagraph"/>
              <w:numPr>
                <w:ilvl w:val="0"/>
                <w:numId w:val="16"/>
              </w:numPr>
              <w:tabs>
                <w:tab w:val="left" w:pos="684"/>
              </w:tabs>
              <w:spacing w:before="1" w:line="229" w:lineRule="exact"/>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30913ED0" w14:textId="1DA12B6B" w:rsidR="00B27899" w:rsidRPr="00594071" w:rsidRDefault="00AA16A1">
            <w:pPr>
              <w:pStyle w:val="TableParagraph"/>
              <w:numPr>
                <w:ilvl w:val="0"/>
                <w:numId w:val="16"/>
              </w:numPr>
              <w:tabs>
                <w:tab w:val="left" w:pos="684"/>
              </w:tabs>
              <w:spacing w:line="229" w:lineRule="exact"/>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4F238D59" w14:textId="4B0B6FF4" w:rsidR="00B27899" w:rsidRPr="00594071" w:rsidRDefault="00AA16A1">
            <w:pPr>
              <w:pStyle w:val="TableParagraph"/>
              <w:numPr>
                <w:ilvl w:val="0"/>
                <w:numId w:val="16"/>
              </w:numPr>
              <w:tabs>
                <w:tab w:val="left" w:pos="684"/>
              </w:tabs>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21F27CBB" w14:textId="10D2B371" w:rsidR="00B27899" w:rsidRPr="00594071" w:rsidRDefault="00AA16A1">
            <w:pPr>
              <w:pStyle w:val="TableParagraph"/>
              <w:numPr>
                <w:ilvl w:val="0"/>
                <w:numId w:val="16"/>
              </w:numPr>
              <w:tabs>
                <w:tab w:val="left" w:pos="684"/>
              </w:tabs>
              <w:spacing w:before="1"/>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6EA7CCE6" w14:textId="7E3ABAAE" w:rsidR="00B27899" w:rsidRPr="00594071" w:rsidRDefault="00AA16A1">
            <w:pPr>
              <w:pStyle w:val="TableParagraph"/>
              <w:numPr>
                <w:ilvl w:val="0"/>
                <w:numId w:val="16"/>
              </w:numPr>
              <w:tabs>
                <w:tab w:val="left" w:pos="684"/>
              </w:tabs>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366C91E2" w14:textId="2E18B41A" w:rsidR="00B27899" w:rsidRPr="00594071" w:rsidRDefault="00AA16A1">
            <w:pPr>
              <w:pStyle w:val="TableParagraph"/>
              <w:numPr>
                <w:ilvl w:val="0"/>
                <w:numId w:val="16"/>
              </w:numPr>
              <w:tabs>
                <w:tab w:val="left" w:pos="684"/>
              </w:tabs>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7E256E87" w14:textId="04C20BE9" w:rsidR="00B27899" w:rsidRPr="00594071" w:rsidRDefault="00AA16A1">
            <w:pPr>
              <w:pStyle w:val="TableParagraph"/>
              <w:numPr>
                <w:ilvl w:val="0"/>
                <w:numId w:val="16"/>
              </w:numPr>
              <w:tabs>
                <w:tab w:val="left" w:pos="684"/>
              </w:tabs>
              <w:spacing w:before="1" w:line="229" w:lineRule="exact"/>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7D0E32AA" w14:textId="234FA18B" w:rsidR="00B27899" w:rsidRPr="00594071" w:rsidRDefault="00AA16A1">
            <w:pPr>
              <w:pStyle w:val="TableParagraph"/>
              <w:numPr>
                <w:ilvl w:val="0"/>
                <w:numId w:val="16"/>
              </w:numPr>
              <w:tabs>
                <w:tab w:val="left" w:pos="684"/>
              </w:tabs>
              <w:spacing w:line="229" w:lineRule="exact"/>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p w14:paraId="24BAAD41" w14:textId="40F5184E" w:rsidR="00B27899" w:rsidRPr="00594071" w:rsidRDefault="00AA16A1">
            <w:pPr>
              <w:pStyle w:val="TableParagraph"/>
              <w:numPr>
                <w:ilvl w:val="0"/>
                <w:numId w:val="16"/>
              </w:numPr>
              <w:tabs>
                <w:tab w:val="left" w:pos="684"/>
              </w:tabs>
              <w:spacing w:line="211" w:lineRule="exact"/>
              <w:ind w:left="684" w:hanging="268"/>
              <w:rPr>
                <w:rFonts w:ascii="Work Sans" w:hAnsi="Work Sans"/>
                <w:sz w:val="20"/>
              </w:rPr>
            </w:pPr>
            <w:r w:rsidRPr="00594071">
              <w:rPr>
                <w:rFonts w:ascii="Work Sans" w:hAnsi="Work Sans"/>
                <w:spacing w:val="-5"/>
                <w:sz w:val="20"/>
              </w:rPr>
              <w:t>year</w:t>
            </w:r>
            <w:r w:rsidR="009960EF">
              <w:rPr>
                <w:rFonts w:ascii="Work Sans" w:hAnsi="Work Sans"/>
                <w:spacing w:val="-5"/>
                <w:sz w:val="20"/>
              </w:rPr>
              <w:t>s</w:t>
            </w:r>
          </w:p>
        </w:tc>
        <w:tc>
          <w:tcPr>
            <w:tcW w:w="1559" w:type="dxa"/>
          </w:tcPr>
          <w:p w14:paraId="28955614" w14:textId="77777777" w:rsidR="00B27899" w:rsidRPr="00594071" w:rsidRDefault="00AA16A1">
            <w:pPr>
              <w:pStyle w:val="TableParagraph"/>
              <w:spacing w:line="229" w:lineRule="exact"/>
              <w:ind w:left="385"/>
              <w:rPr>
                <w:rFonts w:ascii="Work Sans" w:hAnsi="Work Sans"/>
                <w:sz w:val="20"/>
              </w:rPr>
            </w:pPr>
            <w:r w:rsidRPr="00594071">
              <w:rPr>
                <w:rFonts w:ascii="Work Sans" w:hAnsi="Work Sans"/>
                <w:spacing w:val="-2"/>
                <w:sz w:val="20"/>
              </w:rPr>
              <w:t xml:space="preserve">3.5 </w:t>
            </w:r>
            <w:r w:rsidRPr="00594071">
              <w:rPr>
                <w:rFonts w:ascii="Work Sans" w:hAnsi="Work Sans"/>
                <w:spacing w:val="-10"/>
                <w:sz w:val="20"/>
              </w:rPr>
              <w:t>G</w:t>
            </w:r>
          </w:p>
          <w:p w14:paraId="04141157" w14:textId="77777777" w:rsidR="00B27899" w:rsidRPr="00594071" w:rsidRDefault="00AA16A1">
            <w:pPr>
              <w:pStyle w:val="TableParagraph"/>
              <w:spacing w:before="1" w:line="229" w:lineRule="exact"/>
              <w:ind w:left="385"/>
              <w:rPr>
                <w:rFonts w:ascii="Work Sans" w:hAnsi="Work Sans"/>
                <w:sz w:val="20"/>
              </w:rPr>
            </w:pPr>
            <w:r w:rsidRPr="00594071">
              <w:rPr>
                <w:rFonts w:ascii="Work Sans" w:hAnsi="Work Sans"/>
                <w:spacing w:val="-2"/>
                <w:sz w:val="20"/>
              </w:rPr>
              <w:t xml:space="preserve">3.0 </w:t>
            </w:r>
            <w:r w:rsidRPr="00594071">
              <w:rPr>
                <w:rFonts w:ascii="Work Sans" w:hAnsi="Work Sans"/>
                <w:spacing w:val="-10"/>
                <w:sz w:val="20"/>
              </w:rPr>
              <w:t>G</w:t>
            </w:r>
          </w:p>
          <w:p w14:paraId="10E9E271" w14:textId="77777777" w:rsidR="00B27899" w:rsidRPr="00594071" w:rsidRDefault="00AA16A1">
            <w:pPr>
              <w:pStyle w:val="TableParagraph"/>
              <w:spacing w:line="229" w:lineRule="exact"/>
              <w:ind w:left="385"/>
              <w:rPr>
                <w:rFonts w:ascii="Work Sans" w:hAnsi="Work Sans"/>
                <w:sz w:val="20"/>
              </w:rPr>
            </w:pPr>
            <w:r w:rsidRPr="00594071">
              <w:rPr>
                <w:rFonts w:ascii="Work Sans" w:hAnsi="Work Sans"/>
                <w:spacing w:val="-2"/>
                <w:sz w:val="20"/>
              </w:rPr>
              <w:t xml:space="preserve">2.5 </w:t>
            </w:r>
            <w:r w:rsidRPr="00594071">
              <w:rPr>
                <w:rFonts w:ascii="Work Sans" w:hAnsi="Work Sans"/>
                <w:spacing w:val="-10"/>
                <w:sz w:val="20"/>
              </w:rPr>
              <w:t>G</w:t>
            </w:r>
          </w:p>
          <w:p w14:paraId="77A0C67D" w14:textId="77777777" w:rsidR="00B27899" w:rsidRPr="00594071" w:rsidRDefault="00AA16A1">
            <w:pPr>
              <w:pStyle w:val="TableParagraph"/>
              <w:ind w:left="385"/>
              <w:rPr>
                <w:rFonts w:ascii="Work Sans" w:hAnsi="Work Sans"/>
                <w:sz w:val="20"/>
              </w:rPr>
            </w:pPr>
            <w:r w:rsidRPr="00594071">
              <w:rPr>
                <w:rFonts w:ascii="Work Sans" w:hAnsi="Work Sans"/>
                <w:spacing w:val="-2"/>
                <w:sz w:val="20"/>
              </w:rPr>
              <w:t xml:space="preserve">2.5 </w:t>
            </w:r>
            <w:r w:rsidRPr="00594071">
              <w:rPr>
                <w:rFonts w:ascii="Work Sans" w:hAnsi="Work Sans"/>
                <w:spacing w:val="-10"/>
                <w:sz w:val="20"/>
              </w:rPr>
              <w:t>G</w:t>
            </w:r>
          </w:p>
          <w:p w14:paraId="6DEBA783" w14:textId="77777777" w:rsidR="00B27899" w:rsidRPr="00594071" w:rsidRDefault="00AA16A1">
            <w:pPr>
              <w:pStyle w:val="TableParagraph"/>
              <w:spacing w:before="1"/>
              <w:ind w:left="385"/>
              <w:rPr>
                <w:rFonts w:ascii="Work Sans" w:hAnsi="Work Sans"/>
                <w:sz w:val="20"/>
              </w:rPr>
            </w:pPr>
            <w:r w:rsidRPr="00594071">
              <w:rPr>
                <w:rFonts w:ascii="Work Sans" w:hAnsi="Work Sans"/>
                <w:spacing w:val="-2"/>
                <w:sz w:val="20"/>
              </w:rPr>
              <w:t xml:space="preserve">2.0 </w:t>
            </w:r>
            <w:r w:rsidRPr="00594071">
              <w:rPr>
                <w:rFonts w:ascii="Work Sans" w:hAnsi="Work Sans"/>
                <w:spacing w:val="-10"/>
                <w:sz w:val="20"/>
              </w:rPr>
              <w:t>G</w:t>
            </w:r>
          </w:p>
          <w:p w14:paraId="04864168" w14:textId="77777777" w:rsidR="00B27899" w:rsidRPr="00594071" w:rsidRDefault="00AA16A1">
            <w:pPr>
              <w:pStyle w:val="TableParagraph"/>
              <w:ind w:left="385"/>
              <w:rPr>
                <w:rFonts w:ascii="Work Sans" w:hAnsi="Work Sans"/>
                <w:sz w:val="20"/>
              </w:rPr>
            </w:pPr>
            <w:r w:rsidRPr="00594071">
              <w:rPr>
                <w:rFonts w:ascii="Work Sans" w:hAnsi="Work Sans"/>
                <w:spacing w:val="-2"/>
                <w:sz w:val="20"/>
              </w:rPr>
              <w:t xml:space="preserve">2.0 </w:t>
            </w:r>
            <w:r w:rsidRPr="00594071">
              <w:rPr>
                <w:rFonts w:ascii="Work Sans" w:hAnsi="Work Sans"/>
                <w:spacing w:val="-10"/>
                <w:sz w:val="20"/>
              </w:rPr>
              <w:t>G</w:t>
            </w:r>
          </w:p>
          <w:p w14:paraId="2D87ED27" w14:textId="77777777" w:rsidR="00B27899" w:rsidRPr="00594071" w:rsidRDefault="00AA16A1">
            <w:pPr>
              <w:pStyle w:val="TableParagraph"/>
              <w:ind w:left="385"/>
              <w:rPr>
                <w:rFonts w:ascii="Work Sans" w:hAnsi="Work Sans"/>
                <w:sz w:val="20"/>
              </w:rPr>
            </w:pPr>
            <w:r w:rsidRPr="00594071">
              <w:rPr>
                <w:rFonts w:ascii="Work Sans" w:hAnsi="Work Sans"/>
                <w:spacing w:val="-2"/>
                <w:sz w:val="20"/>
              </w:rPr>
              <w:t xml:space="preserve">1.5 </w:t>
            </w:r>
            <w:r w:rsidRPr="00594071">
              <w:rPr>
                <w:rFonts w:ascii="Work Sans" w:hAnsi="Work Sans"/>
                <w:spacing w:val="-10"/>
                <w:sz w:val="20"/>
              </w:rPr>
              <w:t>G</w:t>
            </w:r>
          </w:p>
          <w:p w14:paraId="52A1B7C0" w14:textId="77777777" w:rsidR="00B27899" w:rsidRPr="00594071" w:rsidRDefault="00AA16A1">
            <w:pPr>
              <w:pStyle w:val="TableParagraph"/>
              <w:spacing w:before="1" w:line="229" w:lineRule="exact"/>
              <w:ind w:left="385"/>
              <w:rPr>
                <w:rFonts w:ascii="Work Sans" w:hAnsi="Work Sans"/>
                <w:sz w:val="20"/>
              </w:rPr>
            </w:pPr>
            <w:r w:rsidRPr="00594071">
              <w:rPr>
                <w:rFonts w:ascii="Work Sans" w:hAnsi="Work Sans"/>
                <w:spacing w:val="-2"/>
                <w:sz w:val="20"/>
              </w:rPr>
              <w:t xml:space="preserve">1.5 </w:t>
            </w:r>
            <w:r w:rsidRPr="00594071">
              <w:rPr>
                <w:rFonts w:ascii="Work Sans" w:hAnsi="Work Sans"/>
                <w:spacing w:val="-10"/>
                <w:sz w:val="20"/>
              </w:rPr>
              <w:t>G</w:t>
            </w:r>
          </w:p>
          <w:p w14:paraId="21131EA3" w14:textId="77777777" w:rsidR="00B27899" w:rsidRPr="00594071" w:rsidRDefault="00AA16A1">
            <w:pPr>
              <w:pStyle w:val="TableParagraph"/>
              <w:spacing w:line="229" w:lineRule="exact"/>
              <w:ind w:left="385"/>
              <w:rPr>
                <w:rFonts w:ascii="Work Sans" w:hAnsi="Work Sans"/>
                <w:sz w:val="20"/>
              </w:rPr>
            </w:pPr>
            <w:r w:rsidRPr="00594071">
              <w:rPr>
                <w:rFonts w:ascii="Work Sans" w:hAnsi="Work Sans"/>
                <w:spacing w:val="-2"/>
                <w:sz w:val="20"/>
              </w:rPr>
              <w:t xml:space="preserve">1.0 </w:t>
            </w:r>
            <w:r w:rsidRPr="00594071">
              <w:rPr>
                <w:rFonts w:ascii="Work Sans" w:hAnsi="Work Sans"/>
                <w:spacing w:val="-10"/>
                <w:sz w:val="20"/>
              </w:rPr>
              <w:t>G</w:t>
            </w:r>
          </w:p>
          <w:p w14:paraId="758B1D8A" w14:textId="77777777" w:rsidR="00B27899" w:rsidRPr="00594071" w:rsidRDefault="00AA16A1">
            <w:pPr>
              <w:pStyle w:val="TableParagraph"/>
              <w:spacing w:line="211" w:lineRule="exact"/>
              <w:ind w:left="385"/>
              <w:rPr>
                <w:rFonts w:ascii="Work Sans" w:hAnsi="Work Sans"/>
                <w:sz w:val="20"/>
              </w:rPr>
            </w:pPr>
            <w:r w:rsidRPr="00594071">
              <w:rPr>
                <w:rFonts w:ascii="Work Sans" w:hAnsi="Work Sans"/>
                <w:spacing w:val="-2"/>
                <w:sz w:val="20"/>
              </w:rPr>
              <w:t xml:space="preserve">1.0 </w:t>
            </w:r>
            <w:r w:rsidRPr="00594071">
              <w:rPr>
                <w:rFonts w:ascii="Work Sans" w:hAnsi="Work Sans"/>
                <w:spacing w:val="-10"/>
                <w:sz w:val="20"/>
              </w:rPr>
              <w:t>G</w:t>
            </w:r>
          </w:p>
        </w:tc>
      </w:tr>
    </w:tbl>
    <w:p w14:paraId="7CF012D8" w14:textId="77777777" w:rsidR="00B27899" w:rsidRPr="000967DB" w:rsidRDefault="00B27899">
      <w:pPr>
        <w:pStyle w:val="Brdtekst"/>
        <w:spacing w:before="38"/>
        <w:rPr>
          <w:rFonts w:ascii="Work Sans" w:hAnsi="Work Sans"/>
          <w:lang w:val="nb-NO"/>
        </w:rPr>
      </w:pPr>
    </w:p>
    <w:p w14:paraId="210FDD82" w14:textId="14E1B9A2" w:rsidR="00B27899" w:rsidRPr="00594071" w:rsidRDefault="00AA16A1">
      <w:pPr>
        <w:pStyle w:val="Brdtekst"/>
        <w:ind w:left="229"/>
        <w:rPr>
          <w:rFonts w:ascii="Work Sans" w:hAnsi="Work Sans"/>
        </w:rPr>
      </w:pPr>
      <w:r w:rsidRPr="00594071">
        <w:rPr>
          <w:rFonts w:ascii="Work Sans" w:hAnsi="Work Sans"/>
          <w:spacing w:val="-4"/>
        </w:rPr>
        <w:t xml:space="preserve">If the deceased </w:t>
      </w:r>
      <w:r w:rsidR="00C667CA" w:rsidRPr="00594071">
        <w:rPr>
          <w:rFonts w:ascii="Work Sans" w:hAnsi="Work Sans"/>
          <w:spacing w:val="-4"/>
        </w:rPr>
        <w:t>were</w:t>
      </w:r>
      <w:r w:rsidRPr="00594071">
        <w:rPr>
          <w:rFonts w:ascii="Work Sans" w:hAnsi="Work Sans"/>
          <w:spacing w:val="-4"/>
        </w:rPr>
        <w:t xml:space="preserve"> the sole provider, the child receives double compensation.</w:t>
      </w:r>
    </w:p>
    <w:p w14:paraId="78B19393" w14:textId="77777777" w:rsidR="00B27899" w:rsidRPr="00594071" w:rsidRDefault="00AA16A1">
      <w:pPr>
        <w:pStyle w:val="Overskrift3"/>
        <w:numPr>
          <w:ilvl w:val="2"/>
          <w:numId w:val="26"/>
        </w:numPr>
        <w:tabs>
          <w:tab w:val="left" w:pos="727"/>
        </w:tabs>
        <w:spacing w:before="229"/>
        <w:ind w:left="727" w:hanging="498"/>
        <w:rPr>
          <w:rFonts w:ascii="Work Sans" w:hAnsi="Work Sans"/>
        </w:rPr>
      </w:pPr>
      <w:r w:rsidRPr="00594071">
        <w:rPr>
          <w:rFonts w:ascii="Work Sans" w:hAnsi="Work Sans"/>
        </w:rPr>
        <w:t xml:space="preserve">Compensation to persons other than spouses, cohabitants and </w:t>
      </w:r>
      <w:r w:rsidRPr="00594071">
        <w:rPr>
          <w:rFonts w:ascii="Work Sans" w:hAnsi="Work Sans"/>
          <w:spacing w:val="-4"/>
        </w:rPr>
        <w:t>children</w:t>
      </w:r>
    </w:p>
    <w:p w14:paraId="4F7755F4" w14:textId="77777777" w:rsidR="00B27899" w:rsidRPr="00594071" w:rsidRDefault="00AA16A1">
      <w:pPr>
        <w:pStyle w:val="Brdtekst"/>
        <w:ind w:left="230" w:right="101"/>
        <w:rPr>
          <w:rFonts w:ascii="Work Sans" w:hAnsi="Work Sans"/>
        </w:rPr>
      </w:pPr>
      <w:r w:rsidRPr="00594071">
        <w:rPr>
          <w:rFonts w:ascii="Work Sans" w:hAnsi="Work Sans"/>
          <w:spacing w:val="-2"/>
        </w:rPr>
        <w:t xml:space="preserve">In the event of death due to occupational injury or occupational illness, compensation shall be paid to persons other than spouses, cohabitants and </w:t>
      </w:r>
      <w:r w:rsidRPr="00594071">
        <w:rPr>
          <w:rFonts w:ascii="Work Sans" w:hAnsi="Work Sans"/>
        </w:rPr>
        <w:t>children when these were wholly or partly dependent on the deceased for their livelihood.</w:t>
      </w:r>
    </w:p>
    <w:p w14:paraId="30294CAE" w14:textId="5B0FF216" w:rsidR="00B27899" w:rsidRPr="00594071" w:rsidRDefault="00AA16A1">
      <w:pPr>
        <w:pStyle w:val="Brdtekst"/>
        <w:spacing w:before="1"/>
        <w:ind w:left="230" w:right="338"/>
        <w:rPr>
          <w:rFonts w:ascii="Work Sans" w:hAnsi="Work Sans"/>
        </w:rPr>
      </w:pPr>
      <w:r w:rsidRPr="00594071">
        <w:rPr>
          <w:rFonts w:ascii="Work Sans" w:hAnsi="Work Sans"/>
          <w:spacing w:val="-2"/>
        </w:rPr>
        <w:t>Comp</w:t>
      </w:r>
      <w:r w:rsidRPr="00594071">
        <w:rPr>
          <w:rFonts w:ascii="Work Sans" w:hAnsi="Work Sans"/>
          <w:spacing w:val="-10"/>
        </w:rPr>
        <w:t>ens</w:t>
      </w:r>
      <w:r w:rsidRPr="00594071">
        <w:rPr>
          <w:rFonts w:ascii="Work Sans" w:hAnsi="Work Sans"/>
          <w:spacing w:val="-2"/>
        </w:rPr>
        <w:t xml:space="preserve">ation for loss of a </w:t>
      </w:r>
      <w:r w:rsidR="00C667CA">
        <w:rPr>
          <w:rFonts w:ascii="Work Sans" w:hAnsi="Work Sans"/>
          <w:spacing w:val="-2"/>
        </w:rPr>
        <w:t>provider</w:t>
      </w:r>
      <w:r w:rsidRPr="00594071">
        <w:rPr>
          <w:rFonts w:ascii="Work Sans" w:hAnsi="Work Sans"/>
          <w:spacing w:val="-2"/>
        </w:rPr>
        <w:t xml:space="preserve"> is calculated in accordance with the general rules of compensation law. No account is taken of </w:t>
      </w:r>
      <w:r w:rsidRPr="00594071">
        <w:rPr>
          <w:rFonts w:ascii="Work Sans" w:hAnsi="Work Sans"/>
        </w:rPr>
        <w:t>whether the policyholder is liable for the injury/illness under applicable law.</w:t>
      </w:r>
    </w:p>
    <w:p w14:paraId="3B6F7D49" w14:textId="1ECCF430" w:rsidR="00B27899" w:rsidRPr="00594071" w:rsidRDefault="00AA16A1">
      <w:pPr>
        <w:pStyle w:val="Overskrift3"/>
        <w:numPr>
          <w:ilvl w:val="2"/>
          <w:numId w:val="26"/>
        </w:numPr>
        <w:tabs>
          <w:tab w:val="left" w:pos="728"/>
        </w:tabs>
        <w:spacing w:before="229"/>
        <w:ind w:left="728" w:hanging="498"/>
        <w:rPr>
          <w:rFonts w:ascii="Work Sans" w:hAnsi="Work Sans"/>
        </w:rPr>
      </w:pPr>
      <w:r w:rsidRPr="00594071">
        <w:rPr>
          <w:rFonts w:ascii="Work Sans" w:hAnsi="Work Sans"/>
        </w:rPr>
        <w:t xml:space="preserve">Expenses associated with the death are compensated at 0.5 </w:t>
      </w:r>
      <w:r w:rsidRPr="00594071">
        <w:rPr>
          <w:rFonts w:ascii="Work Sans" w:hAnsi="Work Sans"/>
          <w:spacing w:val="-5"/>
        </w:rPr>
        <w:t>G</w:t>
      </w:r>
    </w:p>
    <w:p w14:paraId="3F263DB3" w14:textId="77777777" w:rsidR="00B27899" w:rsidRPr="00594071" w:rsidRDefault="00B27899">
      <w:pPr>
        <w:pStyle w:val="Brdtekst"/>
        <w:spacing w:before="1"/>
        <w:rPr>
          <w:rFonts w:ascii="Work Sans" w:hAnsi="Work Sans"/>
          <w:b/>
        </w:rPr>
      </w:pPr>
    </w:p>
    <w:p w14:paraId="3919D03F" w14:textId="77777777" w:rsidR="00B27899" w:rsidRPr="00594071" w:rsidRDefault="00AA16A1">
      <w:pPr>
        <w:pStyle w:val="Listeavsnitt"/>
        <w:numPr>
          <w:ilvl w:val="1"/>
          <w:numId w:val="26"/>
        </w:numPr>
        <w:tabs>
          <w:tab w:val="left" w:pos="561"/>
        </w:tabs>
        <w:ind w:hanging="331"/>
        <w:rPr>
          <w:rFonts w:ascii="Work Sans" w:hAnsi="Work Sans"/>
          <w:b/>
          <w:sz w:val="20"/>
        </w:rPr>
      </w:pPr>
      <w:r w:rsidRPr="00594071">
        <w:rPr>
          <w:rFonts w:ascii="Work Sans" w:hAnsi="Work Sans"/>
          <w:b/>
          <w:sz w:val="20"/>
        </w:rPr>
        <w:t xml:space="preserve">What restrictions </w:t>
      </w:r>
      <w:r w:rsidRPr="00594071">
        <w:rPr>
          <w:rFonts w:ascii="Work Sans" w:hAnsi="Work Sans"/>
          <w:b/>
          <w:spacing w:val="-2"/>
          <w:sz w:val="20"/>
        </w:rPr>
        <w:t>apply</w:t>
      </w:r>
    </w:p>
    <w:p w14:paraId="2E56E105" w14:textId="3AED819F" w:rsidR="00B27899" w:rsidRPr="00594071" w:rsidRDefault="00AA16A1">
      <w:pPr>
        <w:pStyle w:val="Brdtekst"/>
        <w:ind w:left="230"/>
        <w:rPr>
          <w:rFonts w:ascii="Work Sans" w:hAnsi="Work Sans"/>
        </w:rPr>
      </w:pPr>
      <w:r w:rsidRPr="00594071">
        <w:rPr>
          <w:rFonts w:ascii="Work Sans" w:hAnsi="Work Sans"/>
          <w:spacing w:val="-2"/>
        </w:rPr>
        <w:t xml:space="preserve">The company is not liable for injury, illness, death, loss or expenses that are not covered by the </w:t>
      </w:r>
      <w:r w:rsidR="00C64995">
        <w:rPr>
          <w:rFonts w:ascii="Work Sans" w:hAnsi="Work Sans"/>
          <w:spacing w:val="-2"/>
        </w:rPr>
        <w:t xml:space="preserve">Norwegian </w:t>
      </w:r>
      <w:r w:rsidRPr="00594071">
        <w:rPr>
          <w:rFonts w:ascii="Work Sans" w:hAnsi="Work Sans"/>
          <w:spacing w:val="-2"/>
        </w:rPr>
        <w:t>Occupational Injury Insurance Act.</w:t>
      </w:r>
    </w:p>
    <w:p w14:paraId="56035861" w14:textId="77777777" w:rsidR="00B27899" w:rsidRPr="00594071" w:rsidRDefault="00AA16A1">
      <w:pPr>
        <w:pStyle w:val="Brdtekst"/>
        <w:spacing w:before="230"/>
        <w:ind w:left="230"/>
        <w:rPr>
          <w:rFonts w:ascii="Work Sans" w:hAnsi="Work Sans"/>
        </w:rPr>
      </w:pPr>
      <w:r w:rsidRPr="00594071">
        <w:rPr>
          <w:rFonts w:ascii="Work Sans" w:hAnsi="Work Sans"/>
          <w:spacing w:val="-2"/>
        </w:rPr>
        <w:t>Stress disorders and injuries that occur during travel to/from work are not defined as occupational injuries or occupational illnesses.</w:t>
      </w:r>
    </w:p>
    <w:p w14:paraId="596259BA" w14:textId="77777777" w:rsidR="00B27899" w:rsidRPr="00594071" w:rsidRDefault="00B27899">
      <w:pPr>
        <w:pStyle w:val="Brdtekst"/>
        <w:spacing w:before="1"/>
        <w:rPr>
          <w:rFonts w:ascii="Work Sans" w:hAnsi="Work Sans"/>
        </w:rPr>
      </w:pPr>
    </w:p>
    <w:p w14:paraId="2D192244" w14:textId="77777777" w:rsidR="00B27899" w:rsidRPr="00594071" w:rsidRDefault="00AA16A1">
      <w:pPr>
        <w:pStyle w:val="Overskrift3"/>
        <w:numPr>
          <w:ilvl w:val="1"/>
          <w:numId w:val="26"/>
        </w:numPr>
        <w:tabs>
          <w:tab w:val="left" w:pos="550"/>
        </w:tabs>
        <w:spacing w:line="229" w:lineRule="exact"/>
        <w:ind w:left="550" w:hanging="320"/>
        <w:rPr>
          <w:rFonts w:ascii="Work Sans" w:hAnsi="Work Sans"/>
        </w:rPr>
      </w:pPr>
      <w:r w:rsidRPr="00594071">
        <w:rPr>
          <w:rFonts w:ascii="Work Sans" w:hAnsi="Work Sans"/>
          <w:spacing w:val="-4"/>
        </w:rPr>
        <w:t>Special rules for shipowners (boat owners)</w:t>
      </w:r>
    </w:p>
    <w:p w14:paraId="3844618C"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If the shipowner (boat owner) is covered by occupational injury insurance, the following special rules apply:</w:t>
      </w:r>
    </w:p>
    <w:p w14:paraId="325EFF58" w14:textId="77777777" w:rsidR="00B27899" w:rsidRPr="00594071" w:rsidRDefault="00B27899">
      <w:pPr>
        <w:pStyle w:val="Brdtekst"/>
        <w:rPr>
          <w:rFonts w:ascii="Work Sans" w:hAnsi="Work Sans"/>
        </w:rPr>
      </w:pPr>
    </w:p>
    <w:p w14:paraId="01769163" w14:textId="7CB48426" w:rsidR="00B27899" w:rsidRPr="00594071" w:rsidRDefault="00AA16A1" w:rsidP="006415FE">
      <w:pPr>
        <w:pStyle w:val="Brdtekst"/>
        <w:numPr>
          <w:ilvl w:val="0"/>
          <w:numId w:val="28"/>
        </w:numPr>
        <w:tabs>
          <w:tab w:val="left" w:pos="950"/>
        </w:tabs>
        <w:spacing w:before="1"/>
        <w:ind w:right="159"/>
        <w:rPr>
          <w:rFonts w:ascii="Work Sans" w:hAnsi="Work Sans"/>
        </w:rPr>
      </w:pPr>
      <w:r w:rsidRPr="00594071">
        <w:rPr>
          <w:rFonts w:ascii="Work Sans" w:hAnsi="Work Sans"/>
          <w:spacing w:val="-2"/>
        </w:rPr>
        <w:t xml:space="preserve">Expenses in relation to clause 5.1.4 (additional expenses) of the terms and conditions are understood to mean expenses directly related to personal injury. </w:t>
      </w:r>
      <w:r w:rsidRPr="00594071">
        <w:rPr>
          <w:rFonts w:ascii="Work Sans" w:hAnsi="Work Sans"/>
        </w:rPr>
        <w:t>Expenses resulting from personal injury but related to the shipowner's (boat owner's) business activities are not covered by the insurance.</w:t>
      </w:r>
    </w:p>
    <w:p w14:paraId="3CB44234" w14:textId="77777777" w:rsidR="00B27899" w:rsidRPr="00594071" w:rsidRDefault="00AA16A1">
      <w:pPr>
        <w:pStyle w:val="Overskrift3"/>
        <w:spacing w:before="228"/>
        <w:ind w:left="230" w:firstLine="0"/>
        <w:rPr>
          <w:rFonts w:ascii="Work Sans" w:hAnsi="Work Sans"/>
        </w:rPr>
      </w:pPr>
      <w:r w:rsidRPr="00594071">
        <w:rPr>
          <w:rFonts w:ascii="Work Sans" w:hAnsi="Work Sans"/>
          <w:spacing w:val="-4"/>
        </w:rPr>
        <w:t>Loss of income/loss of future income</w:t>
      </w:r>
    </w:p>
    <w:p w14:paraId="6A5CAA6B" w14:textId="77777777" w:rsidR="00B27899" w:rsidRPr="00594071" w:rsidRDefault="00AA16A1">
      <w:pPr>
        <w:pStyle w:val="Brdtekst"/>
        <w:ind w:left="230" w:right="136"/>
        <w:rPr>
          <w:rFonts w:ascii="Work Sans" w:hAnsi="Work Sans"/>
        </w:rPr>
      </w:pPr>
      <w:r w:rsidRPr="00594071">
        <w:rPr>
          <w:rFonts w:ascii="Work Sans" w:hAnsi="Work Sans"/>
          <w:spacing w:val="-2"/>
        </w:rPr>
        <w:t xml:space="preserve">The basis for calculating lost income/loss of future income is the average pensionable income for the last </w:t>
      </w:r>
      <w:r w:rsidRPr="00594071">
        <w:rPr>
          <w:rFonts w:ascii="Work Sans" w:hAnsi="Work Sans"/>
        </w:rPr>
        <w:t>three years prior to the injury or the last year's pensionable income if this provides a higher basis.</w:t>
      </w:r>
    </w:p>
    <w:p w14:paraId="0002B4E6" w14:textId="77777777" w:rsidR="00B27899" w:rsidRPr="00594071" w:rsidRDefault="00B27899">
      <w:pPr>
        <w:pStyle w:val="Brdtekst"/>
        <w:spacing w:before="2"/>
        <w:rPr>
          <w:rFonts w:ascii="Work Sans" w:hAnsi="Work Sans"/>
        </w:rPr>
      </w:pPr>
    </w:p>
    <w:p w14:paraId="02E28FDC" w14:textId="339D9451" w:rsidR="00B27899" w:rsidRPr="00594071" w:rsidRDefault="00AA16A1">
      <w:pPr>
        <w:pStyle w:val="Overskrift3"/>
        <w:numPr>
          <w:ilvl w:val="1"/>
          <w:numId w:val="26"/>
        </w:numPr>
        <w:tabs>
          <w:tab w:val="left" w:pos="550"/>
        </w:tabs>
        <w:ind w:left="550" w:hanging="320"/>
        <w:rPr>
          <w:rFonts w:ascii="Work Sans" w:hAnsi="Work Sans"/>
        </w:rPr>
      </w:pPr>
      <w:r w:rsidRPr="00594071">
        <w:rPr>
          <w:rFonts w:ascii="Work Sans" w:hAnsi="Work Sans"/>
          <w:spacing w:val="-2"/>
        </w:rPr>
        <w:t>Report</w:t>
      </w:r>
      <w:r w:rsidR="00767C77">
        <w:rPr>
          <w:rFonts w:ascii="Work Sans" w:hAnsi="Work Sans"/>
          <w:spacing w:val="-2"/>
        </w:rPr>
        <w:t>ing</w:t>
      </w:r>
      <w:r w:rsidRPr="00594071">
        <w:rPr>
          <w:rFonts w:ascii="Work Sans" w:hAnsi="Work Sans"/>
          <w:spacing w:val="-2"/>
        </w:rPr>
        <w:t xml:space="preserve"> a </w:t>
      </w:r>
      <w:r w:rsidRPr="00594071">
        <w:rPr>
          <w:rFonts w:ascii="Work Sans" w:hAnsi="Work Sans"/>
          <w:spacing w:val="-4"/>
        </w:rPr>
        <w:t>claim</w:t>
      </w:r>
    </w:p>
    <w:p w14:paraId="48B59628" w14:textId="5E12A236" w:rsidR="00B27899" w:rsidRPr="00594071" w:rsidRDefault="00341EB3">
      <w:pPr>
        <w:pStyle w:val="Brdtekst"/>
        <w:ind w:left="230" w:right="136"/>
        <w:rPr>
          <w:rFonts w:ascii="Work Sans" w:hAnsi="Work Sans"/>
        </w:rPr>
      </w:pPr>
      <w:r w:rsidRPr="00341EB3">
        <w:rPr>
          <w:rFonts w:ascii="Work Sans" w:hAnsi="Work Sans"/>
        </w:rPr>
        <w:t>The insured’s claim against the company pursuant to the law is time-barred after three years.</w:t>
      </w:r>
      <w:r w:rsidR="00AA16A1" w:rsidRPr="00594071">
        <w:rPr>
          <w:rFonts w:ascii="Work Sans" w:hAnsi="Work Sans"/>
        </w:rPr>
        <w:t xml:space="preserve"> The period shall commence at the end of the </w:t>
      </w:r>
      <w:r w:rsidR="00AA16A1" w:rsidRPr="00594071">
        <w:rPr>
          <w:rFonts w:ascii="Work Sans" w:hAnsi="Work Sans"/>
          <w:spacing w:val="-2"/>
        </w:rPr>
        <w:t xml:space="preserve">calendar year in which the insured party obtained or should have obtained the necessary knowledge of the circumstances giving rise to the claim. </w:t>
      </w:r>
      <w:r w:rsidR="00AA16A1" w:rsidRPr="00594071">
        <w:rPr>
          <w:rFonts w:ascii="Work Sans" w:hAnsi="Work Sans"/>
        </w:rPr>
        <w:t>However, the claim shall lapse no later than ten years after the end of the calendar year in which the insured event occurred.</w:t>
      </w:r>
    </w:p>
    <w:p w14:paraId="794E5CC9" w14:textId="77777777" w:rsidR="00B27899" w:rsidRPr="00594071" w:rsidRDefault="00B27899">
      <w:pPr>
        <w:pStyle w:val="Brdtekst"/>
        <w:spacing w:before="1"/>
        <w:rPr>
          <w:rFonts w:ascii="Work Sans" w:hAnsi="Work Sans"/>
        </w:rPr>
      </w:pPr>
    </w:p>
    <w:p w14:paraId="4E4A841A" w14:textId="77777777" w:rsidR="00B27899" w:rsidRPr="00594071" w:rsidRDefault="00AA16A1">
      <w:pPr>
        <w:pStyle w:val="Overskrift1"/>
        <w:numPr>
          <w:ilvl w:val="0"/>
          <w:numId w:val="26"/>
        </w:numPr>
        <w:tabs>
          <w:tab w:val="left" w:pos="563"/>
        </w:tabs>
        <w:ind w:left="563" w:hanging="333"/>
        <w:rPr>
          <w:rFonts w:ascii="Work Sans" w:hAnsi="Work Sans"/>
        </w:rPr>
      </w:pPr>
      <w:r w:rsidRPr="00594071">
        <w:rPr>
          <w:rFonts w:ascii="Work Sans" w:hAnsi="Work Sans"/>
        </w:rPr>
        <w:t xml:space="preserve">Accident insurance – </w:t>
      </w:r>
      <w:r w:rsidRPr="00594071">
        <w:rPr>
          <w:rFonts w:ascii="Work Sans" w:hAnsi="Work Sans"/>
          <w:spacing w:val="-2"/>
        </w:rPr>
        <w:t>leisure</w:t>
      </w:r>
    </w:p>
    <w:p w14:paraId="1BBAC7AB" w14:textId="77777777" w:rsidR="00B27899" w:rsidRPr="00594071" w:rsidRDefault="00AA16A1">
      <w:pPr>
        <w:pStyle w:val="Overskrift3"/>
        <w:numPr>
          <w:ilvl w:val="1"/>
          <w:numId w:val="26"/>
        </w:numPr>
        <w:tabs>
          <w:tab w:val="left" w:pos="561"/>
        </w:tabs>
        <w:spacing w:line="230" w:lineRule="exact"/>
        <w:ind w:hanging="331"/>
        <w:rPr>
          <w:rFonts w:ascii="Work Sans" w:hAnsi="Work Sans"/>
        </w:rPr>
      </w:pPr>
      <w:r w:rsidRPr="00594071">
        <w:rPr>
          <w:rFonts w:ascii="Work Sans" w:hAnsi="Work Sans"/>
        </w:rPr>
        <w:t xml:space="preserve">What and when the insurance </w:t>
      </w:r>
      <w:r w:rsidRPr="00594071">
        <w:rPr>
          <w:rFonts w:ascii="Work Sans" w:hAnsi="Work Sans"/>
          <w:spacing w:val="-2"/>
        </w:rPr>
        <w:t>covers</w:t>
      </w:r>
    </w:p>
    <w:p w14:paraId="678AA603"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The company covers accidental injury suffered by the insured during leisure time.</w:t>
      </w:r>
    </w:p>
    <w:p w14:paraId="2CD69AA9" w14:textId="0083794E" w:rsidR="00E86552" w:rsidRPr="008F24E2" w:rsidRDefault="00AA16A1" w:rsidP="00E86552">
      <w:pPr>
        <w:pStyle w:val="Brdtekst"/>
        <w:ind w:left="230"/>
        <w:rPr>
          <w:rFonts w:ascii="Work Sans" w:hAnsi="Work Sans"/>
          <w:spacing w:val="-2"/>
        </w:rPr>
      </w:pPr>
      <w:r w:rsidRPr="00594071">
        <w:rPr>
          <w:rFonts w:ascii="Work Sans" w:hAnsi="Work Sans"/>
          <w:spacing w:val="-2"/>
        </w:rPr>
        <w:t>Accidental injury is defined as bodily injury or death caused by a sudden, unforeseen external event (the accident).</w:t>
      </w:r>
      <w:r w:rsidR="00E86552">
        <w:rPr>
          <w:rFonts w:ascii="Work Sans" w:hAnsi="Work Sans"/>
          <w:spacing w:val="-2"/>
        </w:rPr>
        <w:br/>
      </w:r>
    </w:p>
    <w:p w14:paraId="6824D8F5" w14:textId="77777777" w:rsidR="000967DB" w:rsidRPr="008F24E2" w:rsidRDefault="000967DB">
      <w:pPr>
        <w:pStyle w:val="Brdtekst"/>
        <w:ind w:left="230"/>
        <w:rPr>
          <w:rFonts w:ascii="Work Sans" w:hAnsi="Work Sans"/>
          <w:spacing w:val="-2"/>
        </w:rPr>
      </w:pPr>
    </w:p>
    <w:p w14:paraId="5267E0A9" w14:textId="15662853" w:rsidR="00B27899" w:rsidRPr="00594071" w:rsidRDefault="00AA16A1">
      <w:pPr>
        <w:pStyle w:val="Brdtekst"/>
        <w:ind w:left="230"/>
        <w:rPr>
          <w:rFonts w:ascii="Work Sans" w:hAnsi="Work Sans"/>
        </w:rPr>
      </w:pPr>
      <w:r w:rsidRPr="00594071">
        <w:rPr>
          <w:rFonts w:ascii="Work Sans" w:hAnsi="Work Sans"/>
          <w:spacing w:val="-4"/>
        </w:rPr>
        <w:t xml:space="preserve">The insurance </w:t>
      </w:r>
      <w:r w:rsidRPr="00594071">
        <w:rPr>
          <w:rFonts w:ascii="Work Sans" w:hAnsi="Work Sans"/>
          <w:spacing w:val="-2"/>
        </w:rPr>
        <w:t>covers:</w:t>
      </w:r>
      <w:r w:rsidR="00113622">
        <w:rPr>
          <w:rFonts w:ascii="Work Sans" w:hAnsi="Work Sans"/>
          <w:spacing w:val="-2"/>
        </w:rPr>
        <w:t xml:space="preserve"> </w:t>
      </w:r>
    </w:p>
    <w:p w14:paraId="7622A236" w14:textId="77777777" w:rsidR="00B27899" w:rsidRPr="00594071" w:rsidRDefault="00AA16A1">
      <w:pPr>
        <w:pStyle w:val="Listeavsnitt"/>
        <w:numPr>
          <w:ilvl w:val="0"/>
          <w:numId w:val="15"/>
        </w:numPr>
        <w:tabs>
          <w:tab w:val="left" w:pos="995"/>
        </w:tabs>
        <w:spacing w:before="2" w:line="244" w:lineRule="exact"/>
        <w:ind w:left="995" w:hanging="359"/>
        <w:rPr>
          <w:rFonts w:ascii="Work Sans" w:hAnsi="Work Sans"/>
          <w:sz w:val="20"/>
        </w:rPr>
      </w:pPr>
      <w:r w:rsidRPr="00594071">
        <w:rPr>
          <w:rFonts w:ascii="Work Sans" w:hAnsi="Work Sans"/>
          <w:sz w:val="20"/>
        </w:rPr>
        <w:t xml:space="preserve">Compensation in the event of </w:t>
      </w:r>
      <w:r w:rsidRPr="00594071">
        <w:rPr>
          <w:rFonts w:ascii="Work Sans" w:hAnsi="Work Sans"/>
          <w:spacing w:val="-4"/>
          <w:sz w:val="20"/>
        </w:rPr>
        <w:t>death.</w:t>
      </w:r>
    </w:p>
    <w:p w14:paraId="29B5E442" w14:textId="77777777" w:rsidR="00B27899" w:rsidRPr="00594071" w:rsidRDefault="00AA16A1">
      <w:pPr>
        <w:pStyle w:val="Listeavsnitt"/>
        <w:numPr>
          <w:ilvl w:val="0"/>
          <w:numId w:val="15"/>
        </w:numPr>
        <w:tabs>
          <w:tab w:val="left" w:pos="995"/>
        </w:tabs>
        <w:spacing w:line="244" w:lineRule="exact"/>
        <w:ind w:left="995" w:hanging="359"/>
        <w:rPr>
          <w:rFonts w:ascii="Work Sans" w:hAnsi="Work Sans"/>
          <w:sz w:val="20"/>
        </w:rPr>
      </w:pPr>
      <w:r w:rsidRPr="00594071">
        <w:rPr>
          <w:rFonts w:ascii="Work Sans" w:hAnsi="Work Sans"/>
          <w:sz w:val="20"/>
        </w:rPr>
        <w:t xml:space="preserve">Compensation for </w:t>
      </w:r>
      <w:r w:rsidRPr="00594071">
        <w:rPr>
          <w:rFonts w:ascii="Work Sans" w:hAnsi="Work Sans"/>
          <w:spacing w:val="-2"/>
          <w:sz w:val="20"/>
        </w:rPr>
        <w:t>funeral expenses.</w:t>
      </w:r>
    </w:p>
    <w:p w14:paraId="42028E85" w14:textId="77777777" w:rsidR="00B27899" w:rsidRPr="00594071" w:rsidRDefault="00AA16A1">
      <w:pPr>
        <w:pStyle w:val="Listeavsnitt"/>
        <w:numPr>
          <w:ilvl w:val="0"/>
          <w:numId w:val="15"/>
        </w:numPr>
        <w:tabs>
          <w:tab w:val="left" w:pos="995"/>
        </w:tabs>
        <w:spacing w:line="244" w:lineRule="exact"/>
        <w:ind w:left="995" w:hanging="359"/>
        <w:rPr>
          <w:rFonts w:ascii="Work Sans" w:hAnsi="Work Sans"/>
          <w:sz w:val="20"/>
        </w:rPr>
      </w:pPr>
      <w:r w:rsidRPr="00594071">
        <w:rPr>
          <w:rFonts w:ascii="Work Sans" w:hAnsi="Work Sans"/>
          <w:sz w:val="20"/>
        </w:rPr>
        <w:t xml:space="preserve">Compensation for loss of future earnings (only applies to the Norwegian </w:t>
      </w:r>
      <w:r w:rsidRPr="00594071">
        <w:rPr>
          <w:rFonts w:ascii="Work Sans" w:hAnsi="Work Sans"/>
          <w:spacing w:val="-2"/>
          <w:sz w:val="20"/>
        </w:rPr>
        <w:t xml:space="preserve">Fishermen's Association </w:t>
      </w:r>
      <w:r w:rsidRPr="00594071">
        <w:rPr>
          <w:rFonts w:ascii="Work Sans" w:hAnsi="Work Sans"/>
          <w:sz w:val="20"/>
        </w:rPr>
        <w:t>tariff</w:t>
      </w:r>
      <w:r w:rsidRPr="00594071">
        <w:rPr>
          <w:rFonts w:ascii="Work Sans" w:hAnsi="Work Sans"/>
          <w:spacing w:val="-2"/>
          <w:sz w:val="20"/>
        </w:rPr>
        <w:t>).</w:t>
      </w:r>
    </w:p>
    <w:p w14:paraId="77225649" w14:textId="77777777" w:rsidR="00B27899" w:rsidRPr="00594071" w:rsidRDefault="00AA16A1">
      <w:pPr>
        <w:pStyle w:val="Listeavsnitt"/>
        <w:numPr>
          <w:ilvl w:val="0"/>
          <w:numId w:val="15"/>
        </w:numPr>
        <w:tabs>
          <w:tab w:val="left" w:pos="995"/>
        </w:tabs>
        <w:spacing w:line="244" w:lineRule="exact"/>
        <w:ind w:left="995" w:hanging="359"/>
        <w:rPr>
          <w:rFonts w:ascii="Work Sans" w:hAnsi="Work Sans"/>
          <w:sz w:val="20"/>
        </w:rPr>
      </w:pPr>
      <w:r w:rsidRPr="00594071">
        <w:rPr>
          <w:rFonts w:ascii="Work Sans" w:hAnsi="Work Sans"/>
          <w:sz w:val="20"/>
        </w:rPr>
        <w:t xml:space="preserve">Compensation for lifelong medical </w:t>
      </w:r>
      <w:r w:rsidRPr="00594071">
        <w:rPr>
          <w:rFonts w:ascii="Work Sans" w:hAnsi="Work Sans"/>
          <w:spacing w:val="-2"/>
          <w:sz w:val="20"/>
        </w:rPr>
        <w:t>disability.</w:t>
      </w:r>
    </w:p>
    <w:p w14:paraId="7B5523C7" w14:textId="77777777" w:rsidR="00B27899" w:rsidRPr="00594071" w:rsidRDefault="00AA16A1">
      <w:pPr>
        <w:pStyle w:val="Listeavsnitt"/>
        <w:numPr>
          <w:ilvl w:val="0"/>
          <w:numId w:val="15"/>
        </w:numPr>
        <w:tabs>
          <w:tab w:val="left" w:pos="995"/>
        </w:tabs>
        <w:spacing w:line="243" w:lineRule="exact"/>
        <w:ind w:left="995" w:hanging="359"/>
        <w:rPr>
          <w:rFonts w:ascii="Work Sans" w:hAnsi="Work Sans"/>
          <w:sz w:val="20"/>
        </w:rPr>
      </w:pPr>
      <w:r w:rsidRPr="00594071">
        <w:rPr>
          <w:rFonts w:ascii="Work Sans" w:hAnsi="Work Sans"/>
          <w:sz w:val="20"/>
        </w:rPr>
        <w:t xml:space="preserve">Treatment expenses following </w:t>
      </w:r>
      <w:r w:rsidRPr="00594071">
        <w:rPr>
          <w:rFonts w:ascii="Work Sans" w:hAnsi="Work Sans"/>
          <w:spacing w:val="-2"/>
          <w:sz w:val="20"/>
        </w:rPr>
        <w:t>leisure-time injury.</w:t>
      </w:r>
    </w:p>
    <w:p w14:paraId="29B4748E" w14:textId="4AF9A778" w:rsidR="00113622" w:rsidRPr="00594071" w:rsidRDefault="00113622" w:rsidP="00113622">
      <w:pPr>
        <w:pStyle w:val="Brdtekst"/>
        <w:ind w:left="230"/>
        <w:rPr>
          <w:rFonts w:ascii="Work Sans" w:hAnsi="Work Sans"/>
        </w:rPr>
      </w:pPr>
      <w:r>
        <w:rPr>
          <w:rFonts w:ascii="Work Sans" w:hAnsi="Work Sans"/>
        </w:rPr>
        <w:br/>
      </w:r>
      <w:r w:rsidRPr="00594071">
        <w:rPr>
          <w:rFonts w:ascii="Work Sans" w:hAnsi="Work Sans"/>
        </w:rPr>
        <w:t>The insurance certificate specifies what the insurance covers and the applicable sums insured</w:t>
      </w:r>
      <w:r>
        <w:rPr>
          <w:rFonts w:ascii="Work Sans" w:hAnsi="Work Sans"/>
        </w:rPr>
        <w:t>. The in</w:t>
      </w:r>
      <w:r w:rsidRPr="00594071">
        <w:rPr>
          <w:rFonts w:ascii="Work Sans" w:hAnsi="Work Sans"/>
        </w:rPr>
        <w:t xml:space="preserve">surance is valid worldwide. For stays abroad, the insurance is valid for up </w:t>
      </w:r>
      <w:r w:rsidRPr="00594071">
        <w:rPr>
          <w:rFonts w:ascii="Work Sans" w:hAnsi="Work Sans"/>
          <w:spacing w:val="-9"/>
        </w:rPr>
        <w:t>to</w:t>
      </w:r>
      <w:r w:rsidRPr="00594071">
        <w:rPr>
          <w:rFonts w:ascii="Work Sans" w:hAnsi="Work Sans"/>
        </w:rPr>
        <w:t xml:space="preserve"> 12 months</w:t>
      </w:r>
      <w:r>
        <w:rPr>
          <w:rFonts w:ascii="Work Sans" w:hAnsi="Work Sans"/>
        </w:rPr>
        <w:t>.</w:t>
      </w:r>
      <w:r>
        <w:rPr>
          <w:rFonts w:ascii="Work Sans" w:hAnsi="Work Sans"/>
        </w:rPr>
        <w:br/>
      </w:r>
    </w:p>
    <w:p w14:paraId="24164D0A" w14:textId="77777777" w:rsidR="00B27899" w:rsidRPr="00594071" w:rsidRDefault="00AA16A1">
      <w:pPr>
        <w:pStyle w:val="Overskrift3"/>
        <w:numPr>
          <w:ilvl w:val="1"/>
          <w:numId w:val="26"/>
        </w:numPr>
        <w:tabs>
          <w:tab w:val="left" w:pos="561"/>
        </w:tabs>
        <w:spacing w:line="225" w:lineRule="exact"/>
        <w:ind w:hanging="331"/>
        <w:rPr>
          <w:rFonts w:ascii="Work Sans" w:hAnsi="Work Sans"/>
        </w:rPr>
      </w:pPr>
      <w:r w:rsidRPr="00594071">
        <w:rPr>
          <w:rFonts w:ascii="Work Sans" w:hAnsi="Work Sans"/>
          <w:spacing w:val="-2"/>
        </w:rPr>
        <w:t>Death</w:t>
      </w:r>
    </w:p>
    <w:p w14:paraId="06963960" w14:textId="77777777" w:rsidR="00B27899" w:rsidRPr="00594071" w:rsidRDefault="00AA16A1">
      <w:pPr>
        <w:pStyle w:val="Brdtekst"/>
        <w:ind w:left="230"/>
        <w:rPr>
          <w:rFonts w:ascii="Work Sans" w:hAnsi="Work Sans"/>
        </w:rPr>
      </w:pPr>
      <w:r w:rsidRPr="00594071">
        <w:rPr>
          <w:rFonts w:ascii="Work Sans" w:hAnsi="Work Sans"/>
        </w:rPr>
        <w:t>Applies until the end of the calendar year in which the insured person turns</w:t>
      </w:r>
      <w:r w:rsidRPr="00594071">
        <w:rPr>
          <w:rFonts w:ascii="Work Sans" w:hAnsi="Work Sans"/>
          <w:spacing w:val="-5"/>
        </w:rPr>
        <w:t xml:space="preserve"> 70.</w:t>
      </w:r>
    </w:p>
    <w:p w14:paraId="4C23C8F4" w14:textId="789876B3" w:rsidR="00B27899" w:rsidRPr="00594071" w:rsidRDefault="00AA16A1">
      <w:pPr>
        <w:pStyle w:val="Brdtekst"/>
        <w:ind w:left="230"/>
        <w:rPr>
          <w:rFonts w:ascii="Work Sans" w:hAnsi="Work Sans"/>
        </w:rPr>
      </w:pPr>
      <w:r w:rsidRPr="00594071">
        <w:rPr>
          <w:rFonts w:ascii="Work Sans" w:hAnsi="Work Sans"/>
        </w:rPr>
        <w:t xml:space="preserve">Unless otherwise agreed, death benefits shall be paid to the insured person's spouse/cohabitant, or alternatively to heirs according to law or will. This provision deviates from </w:t>
      </w:r>
      <w:r w:rsidR="003A629D">
        <w:rPr>
          <w:rFonts w:ascii="Work Sans" w:hAnsi="Work Sans"/>
        </w:rPr>
        <w:t>s</w:t>
      </w:r>
      <w:r w:rsidRPr="00594071">
        <w:rPr>
          <w:rFonts w:ascii="Work Sans" w:hAnsi="Work Sans"/>
        </w:rPr>
        <w:t xml:space="preserve">ections 19-11 and 15-1 of the </w:t>
      </w:r>
      <w:r w:rsidR="00B74D85">
        <w:rPr>
          <w:rFonts w:ascii="Work Sans" w:hAnsi="Work Sans"/>
        </w:rPr>
        <w:t xml:space="preserve">Norwegian </w:t>
      </w:r>
      <w:r w:rsidRPr="00594071">
        <w:rPr>
          <w:rFonts w:ascii="Work Sans" w:hAnsi="Work Sans"/>
        </w:rPr>
        <w:t>Insurance Contracts Act.</w:t>
      </w:r>
    </w:p>
    <w:p w14:paraId="13E11182" w14:textId="2B0BBE57" w:rsidR="00B27899" w:rsidRPr="00594071" w:rsidRDefault="00AA16A1">
      <w:pPr>
        <w:pStyle w:val="Overskrift3"/>
        <w:numPr>
          <w:ilvl w:val="1"/>
          <w:numId w:val="26"/>
        </w:numPr>
        <w:tabs>
          <w:tab w:val="left" w:pos="589"/>
        </w:tabs>
        <w:spacing w:before="228"/>
        <w:ind w:left="589" w:hanging="359"/>
        <w:rPr>
          <w:rFonts w:ascii="Work Sans" w:hAnsi="Work Sans"/>
        </w:rPr>
      </w:pPr>
      <w:r w:rsidRPr="00594071">
        <w:rPr>
          <w:rFonts w:ascii="Work Sans" w:hAnsi="Work Sans"/>
        </w:rPr>
        <w:t xml:space="preserve">Loss of future earnings (applies only to the Norwegian </w:t>
      </w:r>
      <w:r w:rsidRPr="00594071">
        <w:rPr>
          <w:rFonts w:ascii="Work Sans" w:hAnsi="Work Sans"/>
          <w:spacing w:val="-2"/>
        </w:rPr>
        <w:t xml:space="preserve">Fishermen's Association </w:t>
      </w:r>
      <w:r w:rsidRPr="00594071">
        <w:rPr>
          <w:rFonts w:ascii="Work Sans" w:hAnsi="Work Sans"/>
        </w:rPr>
        <w:t>tariff</w:t>
      </w:r>
      <w:r w:rsidRPr="00594071">
        <w:rPr>
          <w:rFonts w:ascii="Work Sans" w:hAnsi="Work Sans"/>
          <w:spacing w:val="-2"/>
        </w:rPr>
        <w:t>)</w:t>
      </w:r>
    </w:p>
    <w:p w14:paraId="3C696C0A" w14:textId="77777777" w:rsidR="00B27899" w:rsidRPr="00594071" w:rsidRDefault="00AA16A1">
      <w:pPr>
        <w:pStyle w:val="Brdtekst"/>
        <w:ind w:left="230"/>
        <w:rPr>
          <w:rFonts w:ascii="Work Sans" w:hAnsi="Work Sans"/>
        </w:rPr>
      </w:pPr>
      <w:r w:rsidRPr="00594071">
        <w:rPr>
          <w:rFonts w:ascii="Work Sans" w:hAnsi="Work Sans"/>
        </w:rPr>
        <w:t xml:space="preserve">See section 5.1.2 Loss of future </w:t>
      </w:r>
      <w:r w:rsidRPr="00594071">
        <w:rPr>
          <w:rFonts w:ascii="Work Sans" w:hAnsi="Work Sans"/>
          <w:spacing w:val="-2"/>
        </w:rPr>
        <w:t>earnings.</w:t>
      </w:r>
    </w:p>
    <w:p w14:paraId="2838F252" w14:textId="77777777" w:rsidR="00B27899" w:rsidRPr="00594071" w:rsidRDefault="00B27899">
      <w:pPr>
        <w:pStyle w:val="Brdtekst"/>
        <w:spacing w:before="36"/>
        <w:rPr>
          <w:rFonts w:ascii="Work Sans" w:hAnsi="Work Sans"/>
        </w:rPr>
      </w:pPr>
    </w:p>
    <w:p w14:paraId="2BB4FF18" w14:textId="77777777" w:rsidR="00B27899" w:rsidRPr="00594071" w:rsidRDefault="00AA16A1">
      <w:pPr>
        <w:pStyle w:val="Overskrift3"/>
        <w:numPr>
          <w:ilvl w:val="1"/>
          <w:numId w:val="26"/>
        </w:numPr>
        <w:tabs>
          <w:tab w:val="left" w:pos="559"/>
        </w:tabs>
        <w:ind w:left="559" w:hanging="330"/>
        <w:rPr>
          <w:rFonts w:ascii="Work Sans" w:hAnsi="Work Sans"/>
        </w:rPr>
      </w:pPr>
      <w:r w:rsidRPr="00594071">
        <w:rPr>
          <w:rFonts w:ascii="Work Sans" w:hAnsi="Work Sans"/>
          <w:spacing w:val="-2"/>
        </w:rPr>
        <w:t>Funeral expenses</w:t>
      </w:r>
    </w:p>
    <w:p w14:paraId="59AB0440" w14:textId="7B83DF13" w:rsidR="00B27899" w:rsidRPr="00594071" w:rsidRDefault="00AA16A1">
      <w:pPr>
        <w:pStyle w:val="Brdtekst"/>
        <w:spacing w:before="1"/>
        <w:ind w:left="230" w:right="101"/>
        <w:rPr>
          <w:rFonts w:ascii="Work Sans" w:hAnsi="Work Sans"/>
        </w:rPr>
      </w:pPr>
      <w:r w:rsidRPr="00594071">
        <w:rPr>
          <w:rFonts w:ascii="Work Sans" w:hAnsi="Work Sans"/>
        </w:rPr>
        <w:t xml:space="preserve">In the event of death as a result of an accident during leisure time, a funeral allowance of </w:t>
      </w:r>
      <w:r w:rsidR="00B74D85">
        <w:rPr>
          <w:rFonts w:ascii="Work Sans" w:hAnsi="Work Sans"/>
        </w:rPr>
        <w:t>0</w:t>
      </w:r>
      <w:r w:rsidR="00412891">
        <w:rPr>
          <w:rFonts w:ascii="Work Sans" w:hAnsi="Work Sans"/>
        </w:rPr>
        <w:t>.</w:t>
      </w:r>
      <w:r w:rsidR="00B74D85">
        <w:rPr>
          <w:rFonts w:ascii="Work Sans" w:hAnsi="Work Sans"/>
        </w:rPr>
        <w:t>5</w:t>
      </w:r>
      <w:r w:rsidRPr="00594071">
        <w:rPr>
          <w:rFonts w:ascii="Work Sans" w:hAnsi="Work Sans"/>
        </w:rPr>
        <w:t>G shall be paid. The funeral allowance (</w:t>
      </w:r>
      <w:r w:rsidR="00B74D85">
        <w:rPr>
          <w:rFonts w:ascii="Work Sans" w:hAnsi="Work Sans"/>
        </w:rPr>
        <w:t>0</w:t>
      </w:r>
      <w:r w:rsidR="00412891">
        <w:rPr>
          <w:rFonts w:ascii="Work Sans" w:hAnsi="Work Sans"/>
        </w:rPr>
        <w:t>.</w:t>
      </w:r>
      <w:r w:rsidR="00B74D85">
        <w:rPr>
          <w:rFonts w:ascii="Work Sans" w:hAnsi="Work Sans"/>
        </w:rPr>
        <w:t>5</w:t>
      </w:r>
      <w:r w:rsidRPr="00594071">
        <w:rPr>
          <w:rFonts w:ascii="Work Sans" w:hAnsi="Work Sans"/>
        </w:rPr>
        <w:t>G) shall be paid to the person(s) who can document having incurred such costs.</w:t>
      </w:r>
    </w:p>
    <w:p w14:paraId="10CEDE80" w14:textId="77777777" w:rsidR="00B27899" w:rsidRPr="00594071" w:rsidRDefault="00B27899">
      <w:pPr>
        <w:pStyle w:val="Brdtekst"/>
        <w:spacing w:before="1"/>
        <w:rPr>
          <w:rFonts w:ascii="Work Sans" w:hAnsi="Work Sans"/>
        </w:rPr>
      </w:pPr>
    </w:p>
    <w:p w14:paraId="6B3A8068" w14:textId="77777777" w:rsidR="00B27899" w:rsidRPr="00594071" w:rsidRDefault="00AA16A1">
      <w:pPr>
        <w:pStyle w:val="Overskrift3"/>
        <w:numPr>
          <w:ilvl w:val="1"/>
          <w:numId w:val="26"/>
        </w:numPr>
        <w:tabs>
          <w:tab w:val="left" w:pos="559"/>
        </w:tabs>
        <w:ind w:left="559" w:hanging="330"/>
        <w:rPr>
          <w:rFonts w:ascii="Work Sans" w:hAnsi="Work Sans"/>
        </w:rPr>
      </w:pPr>
      <w:r w:rsidRPr="00594071">
        <w:rPr>
          <w:rFonts w:ascii="Work Sans" w:hAnsi="Work Sans"/>
        </w:rPr>
        <w:t xml:space="preserve">Permanent medical </w:t>
      </w:r>
      <w:r w:rsidRPr="00594071">
        <w:rPr>
          <w:rFonts w:ascii="Work Sans" w:hAnsi="Work Sans"/>
          <w:spacing w:val="-2"/>
        </w:rPr>
        <w:t>disability</w:t>
      </w:r>
    </w:p>
    <w:p w14:paraId="3E5D008E" w14:textId="77777777" w:rsidR="00B27899" w:rsidRPr="00594071" w:rsidRDefault="00AA16A1">
      <w:pPr>
        <w:pStyle w:val="Brdtekst"/>
        <w:ind w:left="229" w:right="159"/>
        <w:rPr>
          <w:rFonts w:ascii="Work Sans" w:hAnsi="Work Sans"/>
        </w:rPr>
      </w:pPr>
      <w:r w:rsidRPr="00594071">
        <w:rPr>
          <w:rFonts w:ascii="Work Sans" w:hAnsi="Work Sans"/>
        </w:rPr>
        <w:t>The insurance provides compensation for accidents that occur during leisure time and result in 100% medical disability. In the event of lower medical disability, compensation is paid proportionally. No compensation is paid for medical disability of less than 15%. Accident insurance (death and injury) is valid until the end of the calendar year in which the insured person reaches the age of 70.</w:t>
      </w:r>
    </w:p>
    <w:p w14:paraId="10EB1B49" w14:textId="77777777" w:rsidR="00B27899" w:rsidRPr="00594071" w:rsidRDefault="00B27899">
      <w:pPr>
        <w:pStyle w:val="Brdtekst"/>
        <w:rPr>
          <w:rFonts w:ascii="Work Sans" w:hAnsi="Work Sans"/>
        </w:rPr>
      </w:pPr>
    </w:p>
    <w:p w14:paraId="26826EE0" w14:textId="77777777" w:rsidR="00B27899" w:rsidRPr="00594071" w:rsidRDefault="00AA16A1">
      <w:pPr>
        <w:pStyle w:val="Brdtekst"/>
        <w:ind w:left="229"/>
        <w:rPr>
          <w:rFonts w:ascii="Work Sans" w:hAnsi="Work Sans"/>
        </w:rPr>
      </w:pPr>
      <w:r w:rsidRPr="00594071">
        <w:rPr>
          <w:rFonts w:ascii="Work Sans" w:hAnsi="Work Sans"/>
        </w:rPr>
        <w:t xml:space="preserve">If the insured person dies within one year of the leisure injury, no disability compensation will be paid from </w:t>
      </w:r>
      <w:r w:rsidRPr="00594071">
        <w:rPr>
          <w:rFonts w:ascii="Work Sans" w:hAnsi="Work Sans"/>
          <w:spacing w:val="-2"/>
        </w:rPr>
        <w:t>the accident insurance.</w:t>
      </w:r>
    </w:p>
    <w:p w14:paraId="74E4596B" w14:textId="77777777" w:rsidR="00B27899" w:rsidRPr="00594071" w:rsidRDefault="00AA16A1">
      <w:pPr>
        <w:pStyle w:val="Brdtekst"/>
        <w:spacing w:before="229"/>
        <w:ind w:left="229"/>
        <w:rPr>
          <w:rFonts w:ascii="Work Sans" w:hAnsi="Work Sans"/>
        </w:rPr>
      </w:pPr>
      <w:r w:rsidRPr="00594071">
        <w:rPr>
          <w:rFonts w:ascii="Work Sans" w:hAnsi="Work Sans"/>
        </w:rPr>
        <w:t>If the leisure-time injury has resulted in lifelong medical disability, the insured person is entitled to disability compensation from the accident insurance at the earliest one year after the date of the injury.</w:t>
      </w:r>
    </w:p>
    <w:p w14:paraId="77475A19" w14:textId="77777777" w:rsidR="00B27899" w:rsidRPr="00594071" w:rsidRDefault="00B27899">
      <w:pPr>
        <w:pStyle w:val="Brdtekst"/>
        <w:spacing w:before="1"/>
        <w:rPr>
          <w:rFonts w:ascii="Work Sans" w:hAnsi="Work Sans"/>
        </w:rPr>
      </w:pPr>
    </w:p>
    <w:p w14:paraId="07587795" w14:textId="77777777" w:rsidR="00B27899" w:rsidRPr="00594071" w:rsidRDefault="00AA16A1">
      <w:pPr>
        <w:pStyle w:val="Brdtekst"/>
        <w:ind w:left="229"/>
        <w:rPr>
          <w:rFonts w:ascii="Work Sans" w:hAnsi="Work Sans"/>
        </w:rPr>
      </w:pPr>
      <w:r w:rsidRPr="00594071">
        <w:rPr>
          <w:rFonts w:ascii="Work Sans" w:hAnsi="Work Sans"/>
        </w:rPr>
        <w:t>For total disability, disability compensation will be paid in the amount specified in the insurance certificate. For partial disability, a proportionate share of the sum insured will be paid.</w:t>
      </w:r>
    </w:p>
    <w:p w14:paraId="67F04467" w14:textId="77777777" w:rsidR="00B27899" w:rsidRPr="00594071" w:rsidRDefault="00AA16A1">
      <w:pPr>
        <w:pStyle w:val="Overskrift3"/>
        <w:numPr>
          <w:ilvl w:val="2"/>
          <w:numId w:val="26"/>
        </w:numPr>
        <w:tabs>
          <w:tab w:val="left" w:pos="726"/>
        </w:tabs>
        <w:spacing w:before="229"/>
        <w:ind w:left="726" w:hanging="497"/>
        <w:rPr>
          <w:rFonts w:ascii="Work Sans" w:hAnsi="Work Sans"/>
        </w:rPr>
      </w:pPr>
      <w:r w:rsidRPr="00594071">
        <w:rPr>
          <w:rFonts w:ascii="Work Sans" w:hAnsi="Work Sans"/>
        </w:rPr>
        <w:t xml:space="preserve">Special provisions regarding </w:t>
      </w:r>
      <w:r w:rsidRPr="00594071">
        <w:rPr>
          <w:rFonts w:ascii="Work Sans" w:hAnsi="Work Sans"/>
          <w:spacing w:val="-2"/>
        </w:rPr>
        <w:t>disability compensation</w:t>
      </w:r>
    </w:p>
    <w:p w14:paraId="077D02E1" w14:textId="77777777" w:rsidR="00B27899" w:rsidRPr="00594071" w:rsidRDefault="00AA16A1">
      <w:pPr>
        <w:pStyle w:val="Listeavsnitt"/>
        <w:numPr>
          <w:ilvl w:val="0"/>
          <w:numId w:val="14"/>
        </w:numPr>
        <w:tabs>
          <w:tab w:val="left" w:pos="449"/>
          <w:tab w:val="left" w:pos="451"/>
        </w:tabs>
        <w:spacing w:before="1"/>
        <w:ind w:right="1114" w:hanging="222"/>
        <w:rPr>
          <w:rFonts w:ascii="Work Sans" w:hAnsi="Work Sans"/>
          <w:sz w:val="20"/>
        </w:rPr>
      </w:pPr>
      <w:r w:rsidRPr="00594071">
        <w:rPr>
          <w:rFonts w:ascii="Work Sans" w:hAnsi="Work Sans"/>
          <w:sz w:val="20"/>
        </w:rPr>
        <w:t>Disability compensation is calculated on the basis of permanent medical disability. When determining the compensation, no account is taken of occupation, income or individual circumstances.</w:t>
      </w:r>
    </w:p>
    <w:p w14:paraId="61E434F2" w14:textId="77777777" w:rsidR="00B27899" w:rsidRPr="00594071" w:rsidRDefault="00B27899">
      <w:pPr>
        <w:pStyle w:val="Brdtekst"/>
        <w:spacing w:before="1"/>
        <w:rPr>
          <w:rFonts w:ascii="Work Sans" w:hAnsi="Work Sans"/>
        </w:rPr>
      </w:pPr>
    </w:p>
    <w:p w14:paraId="0AD0257F" w14:textId="77777777" w:rsidR="00B27899" w:rsidRPr="00594071" w:rsidRDefault="00AA16A1">
      <w:pPr>
        <w:pStyle w:val="Brdtekst"/>
        <w:ind w:left="561" w:right="136" w:hanging="332"/>
        <w:rPr>
          <w:rFonts w:ascii="Work Sans" w:hAnsi="Work Sans"/>
        </w:rPr>
      </w:pPr>
      <w:r w:rsidRPr="00594071">
        <w:rPr>
          <w:rFonts w:ascii="Work Sans" w:hAnsi="Work Sans"/>
        </w:rPr>
        <w:t>1b. The degree of disability is determined in accordance with the Ministry of Social Affairs' disability table in the regulations of 21 April 1997, Parts II and III.</w:t>
      </w:r>
    </w:p>
    <w:p w14:paraId="6E3B3D18" w14:textId="77777777" w:rsidR="00B27899" w:rsidRPr="00594071" w:rsidRDefault="00AA16A1">
      <w:pPr>
        <w:pStyle w:val="Listeavsnitt"/>
        <w:numPr>
          <w:ilvl w:val="0"/>
          <w:numId w:val="14"/>
        </w:numPr>
        <w:tabs>
          <w:tab w:val="left" w:pos="449"/>
          <w:tab w:val="left" w:pos="451"/>
        </w:tabs>
        <w:spacing w:before="229"/>
        <w:ind w:right="126" w:hanging="222"/>
        <w:rPr>
          <w:rFonts w:ascii="Work Sans" w:hAnsi="Work Sans"/>
          <w:sz w:val="20"/>
        </w:rPr>
      </w:pPr>
      <w:r w:rsidRPr="00594071">
        <w:rPr>
          <w:rFonts w:ascii="Work Sans" w:hAnsi="Work Sans"/>
          <w:sz w:val="20"/>
        </w:rPr>
        <w:t>For accident insurance, loss of or damage to a body part or organ that was completely unusable before the accident occurred does not entitle the insured to disability compensation. If a body part or organ was previously partially unusable, a deduction will be made when determining the degree of disability.</w:t>
      </w:r>
    </w:p>
    <w:p w14:paraId="24BACACC" w14:textId="50947424" w:rsidR="000967DB" w:rsidRPr="00830872" w:rsidRDefault="00AA16A1" w:rsidP="000967DB">
      <w:pPr>
        <w:pStyle w:val="Listeavsnitt"/>
        <w:numPr>
          <w:ilvl w:val="0"/>
          <w:numId w:val="14"/>
        </w:numPr>
        <w:tabs>
          <w:tab w:val="left" w:pos="449"/>
          <w:tab w:val="left" w:pos="451"/>
        </w:tabs>
        <w:spacing w:before="229"/>
        <w:ind w:right="694" w:hanging="222"/>
        <w:rPr>
          <w:rFonts w:ascii="Work Sans" w:hAnsi="Work Sans"/>
          <w:sz w:val="20"/>
        </w:rPr>
      </w:pPr>
      <w:r w:rsidRPr="00594071">
        <w:rPr>
          <w:rFonts w:ascii="Work Sans" w:hAnsi="Work Sans"/>
          <w:sz w:val="20"/>
        </w:rPr>
        <w:t xml:space="preserve">For accident insurance, dental damage and scars that are solely disfiguring do not entitle </w:t>
      </w:r>
      <w:r w:rsidRPr="00594071">
        <w:rPr>
          <w:rFonts w:ascii="Work Sans" w:hAnsi="Work Sans"/>
          <w:sz w:val="20"/>
        </w:rPr>
        <w:lastRenderedPageBreak/>
        <w:t xml:space="preserve">the insured to </w:t>
      </w:r>
      <w:r w:rsidRPr="00594071">
        <w:rPr>
          <w:rFonts w:ascii="Work Sans" w:hAnsi="Work Sans"/>
          <w:spacing w:val="-2"/>
          <w:sz w:val="20"/>
        </w:rPr>
        <w:t>disability compensation.</w:t>
      </w:r>
      <w:r w:rsidR="00830872">
        <w:rPr>
          <w:rFonts w:ascii="Work Sans" w:hAnsi="Work Sans"/>
          <w:spacing w:val="-2"/>
          <w:sz w:val="20"/>
        </w:rPr>
        <w:br/>
      </w:r>
    </w:p>
    <w:p w14:paraId="2F316F18" w14:textId="77777777" w:rsidR="00B27899" w:rsidRPr="00594071" w:rsidRDefault="00AA16A1">
      <w:pPr>
        <w:pStyle w:val="Listeavsnitt"/>
        <w:numPr>
          <w:ilvl w:val="0"/>
          <w:numId w:val="14"/>
        </w:numPr>
        <w:tabs>
          <w:tab w:val="left" w:pos="450"/>
        </w:tabs>
        <w:ind w:left="450" w:hanging="220"/>
        <w:rPr>
          <w:rFonts w:ascii="Work Sans" w:hAnsi="Work Sans"/>
          <w:sz w:val="20"/>
        </w:rPr>
      </w:pPr>
      <w:r w:rsidRPr="00594071">
        <w:rPr>
          <w:rFonts w:ascii="Work Sans" w:hAnsi="Work Sans"/>
          <w:sz w:val="20"/>
        </w:rPr>
        <w:t>The total disability assessment for accident insurance for one and the same accident injury may not exceed 100</w:t>
      </w:r>
      <w:r w:rsidRPr="00594071">
        <w:rPr>
          <w:rFonts w:ascii="Work Sans" w:hAnsi="Work Sans"/>
          <w:spacing w:val="-5"/>
          <w:sz w:val="20"/>
        </w:rPr>
        <w:t>%.</w:t>
      </w:r>
    </w:p>
    <w:p w14:paraId="167FAEB5" w14:textId="77777777" w:rsidR="00B27899" w:rsidRPr="00594071" w:rsidRDefault="00B27899">
      <w:pPr>
        <w:pStyle w:val="Brdtekst"/>
        <w:rPr>
          <w:rFonts w:ascii="Work Sans" w:hAnsi="Work Sans"/>
        </w:rPr>
      </w:pPr>
    </w:p>
    <w:p w14:paraId="3B5E1811" w14:textId="77777777" w:rsidR="00B27899" w:rsidRPr="00594071" w:rsidRDefault="00AA16A1">
      <w:pPr>
        <w:pStyle w:val="Overskrift3"/>
        <w:numPr>
          <w:ilvl w:val="2"/>
          <w:numId w:val="26"/>
        </w:numPr>
        <w:tabs>
          <w:tab w:val="left" w:pos="727"/>
        </w:tabs>
        <w:spacing w:before="1" w:line="229" w:lineRule="exact"/>
        <w:ind w:left="727" w:hanging="497"/>
        <w:jc w:val="both"/>
        <w:rPr>
          <w:rFonts w:ascii="Work Sans" w:hAnsi="Work Sans"/>
        </w:rPr>
      </w:pPr>
      <w:r w:rsidRPr="00594071">
        <w:rPr>
          <w:rFonts w:ascii="Work Sans" w:hAnsi="Work Sans"/>
        </w:rPr>
        <w:t xml:space="preserve">Deferred settlement for </w:t>
      </w:r>
      <w:r w:rsidRPr="00594071">
        <w:rPr>
          <w:rFonts w:ascii="Work Sans" w:hAnsi="Work Sans"/>
          <w:spacing w:val="-2"/>
        </w:rPr>
        <w:t>leisure injuries</w:t>
      </w:r>
    </w:p>
    <w:p w14:paraId="23CE1480" w14:textId="77777777" w:rsidR="00B27899" w:rsidRPr="00594071" w:rsidRDefault="00AA16A1">
      <w:pPr>
        <w:pStyle w:val="Brdtekst"/>
        <w:ind w:left="230" w:right="826"/>
        <w:jc w:val="both"/>
        <w:rPr>
          <w:rFonts w:ascii="Work Sans" w:hAnsi="Work Sans"/>
        </w:rPr>
      </w:pPr>
      <w:r w:rsidRPr="00594071">
        <w:rPr>
          <w:rFonts w:ascii="Work Sans" w:hAnsi="Work Sans"/>
        </w:rPr>
        <w:t>If the degree of disability may change, final settlement may be postponed until three years after the date of injury. The settlement shall then be based on what is assumed to be the permanent medical disability based on the condition on the third anniversary.</w:t>
      </w:r>
    </w:p>
    <w:p w14:paraId="33F5418D" w14:textId="77777777" w:rsidR="00B27899" w:rsidRPr="00594071" w:rsidRDefault="00B27899">
      <w:pPr>
        <w:pStyle w:val="Brdtekst"/>
        <w:rPr>
          <w:rFonts w:ascii="Work Sans" w:hAnsi="Work Sans"/>
        </w:rPr>
      </w:pPr>
    </w:p>
    <w:p w14:paraId="62E089E6" w14:textId="6488431E" w:rsidR="00B27899" w:rsidRPr="00594071" w:rsidRDefault="00886E6F">
      <w:pPr>
        <w:pStyle w:val="Overskrift3"/>
        <w:numPr>
          <w:ilvl w:val="1"/>
          <w:numId w:val="26"/>
        </w:numPr>
        <w:tabs>
          <w:tab w:val="left" w:pos="560"/>
        </w:tabs>
        <w:spacing w:line="229" w:lineRule="exact"/>
        <w:ind w:left="560" w:hanging="330"/>
        <w:rPr>
          <w:rFonts w:ascii="Work Sans" w:hAnsi="Work Sans"/>
        </w:rPr>
      </w:pPr>
      <w:r>
        <w:rPr>
          <w:rFonts w:ascii="Work Sans" w:hAnsi="Work Sans"/>
          <w:spacing w:val="-2"/>
        </w:rPr>
        <w:t xml:space="preserve">Expenses for treatment </w:t>
      </w:r>
    </w:p>
    <w:p w14:paraId="5B1727ED" w14:textId="1DD0AC7A" w:rsidR="00B27899" w:rsidRPr="00594071" w:rsidRDefault="00886E6F">
      <w:pPr>
        <w:pStyle w:val="Brdtekst"/>
        <w:ind w:left="230" w:right="64"/>
        <w:rPr>
          <w:rFonts w:ascii="Work Sans" w:hAnsi="Work Sans"/>
        </w:rPr>
      </w:pPr>
      <w:r>
        <w:rPr>
          <w:rFonts w:ascii="Work Sans" w:hAnsi="Work Sans"/>
        </w:rPr>
        <w:t>Expenses for t</w:t>
      </w:r>
      <w:r w:rsidR="00AA16A1" w:rsidRPr="00594071">
        <w:rPr>
          <w:rFonts w:ascii="Work Sans" w:hAnsi="Work Sans"/>
        </w:rPr>
        <w:t>reatment are reimbursed through accident insurance for leisure-time injuries when the insured person is a member of the Norwegian National Insurance Scheme.</w:t>
      </w:r>
      <w:r w:rsidR="00AA16A1" w:rsidRPr="00594071">
        <w:rPr>
          <w:rFonts w:ascii="Work Sans" w:hAnsi="Work Sans"/>
          <w:spacing w:val="-3"/>
        </w:rPr>
        <w:t xml:space="preserve"> </w:t>
      </w:r>
      <w:r w:rsidR="00A16295">
        <w:rPr>
          <w:rFonts w:ascii="Work Sans" w:hAnsi="Work Sans"/>
        </w:rPr>
        <w:t>Expenses for t</w:t>
      </w:r>
      <w:r w:rsidR="00A16295" w:rsidRPr="00594071">
        <w:rPr>
          <w:rFonts w:ascii="Work Sans" w:hAnsi="Work Sans"/>
        </w:rPr>
        <w:t>reatment</w:t>
      </w:r>
      <w:r w:rsidR="00AA16A1" w:rsidRPr="00594071">
        <w:rPr>
          <w:rFonts w:ascii="Work Sans" w:hAnsi="Work Sans"/>
        </w:rPr>
        <w:t xml:space="preserve"> are paid for up to two years from the date of injury. Compensation is limited to a maximum of NOK 50,000. </w:t>
      </w:r>
      <w:r w:rsidR="00A16295">
        <w:rPr>
          <w:rFonts w:ascii="Work Sans" w:hAnsi="Work Sans"/>
        </w:rPr>
        <w:t>Expenses for t</w:t>
      </w:r>
      <w:r w:rsidR="00A16295" w:rsidRPr="00594071">
        <w:rPr>
          <w:rFonts w:ascii="Work Sans" w:hAnsi="Work Sans"/>
        </w:rPr>
        <w:t xml:space="preserve">reatment </w:t>
      </w:r>
      <w:r w:rsidR="00AA16A1" w:rsidRPr="00594071">
        <w:rPr>
          <w:rFonts w:ascii="Work Sans" w:hAnsi="Work Sans"/>
        </w:rPr>
        <w:t xml:space="preserve">are reimbursed even if the accident injury does not result in lifelong medical disability. An excess of NOK 500 is deducted for each injury case. In other respects, the provision in 6.5.1, item 2 applies correspondingly to treatment expenses. The injured party must document the treatment expenses for which compensation is claimed. Original receipts must be sent to the </w:t>
      </w:r>
      <w:r w:rsidR="00537E2A">
        <w:rPr>
          <w:rFonts w:ascii="Work Sans" w:hAnsi="Work Sans"/>
        </w:rPr>
        <w:t>c</w:t>
      </w:r>
      <w:r w:rsidR="00AA16A1" w:rsidRPr="00594071">
        <w:rPr>
          <w:rFonts w:ascii="Work Sans" w:hAnsi="Work Sans"/>
        </w:rPr>
        <w:t xml:space="preserve">ompany. The injured party is only entitled to compensation for the portion of the expenses that </w:t>
      </w:r>
      <w:r w:rsidR="00537E2A" w:rsidRPr="00594071">
        <w:rPr>
          <w:rFonts w:ascii="Work Sans" w:hAnsi="Work Sans"/>
        </w:rPr>
        <w:t>exceed</w:t>
      </w:r>
      <w:r w:rsidR="00AA16A1" w:rsidRPr="00594071">
        <w:rPr>
          <w:rFonts w:ascii="Work Sans" w:hAnsi="Work Sans"/>
        </w:rPr>
        <w:t xml:space="preserve"> what can be claimed </w:t>
      </w:r>
      <w:r w:rsidR="00537E2A" w:rsidRPr="00594071">
        <w:rPr>
          <w:rFonts w:ascii="Work Sans" w:hAnsi="Work Sans"/>
        </w:rPr>
        <w:t>by</w:t>
      </w:r>
      <w:r w:rsidR="00AA16A1" w:rsidRPr="00594071">
        <w:rPr>
          <w:rFonts w:ascii="Work Sans" w:hAnsi="Work Sans"/>
        </w:rPr>
        <w:t xml:space="preserve"> other parties.</w:t>
      </w:r>
    </w:p>
    <w:p w14:paraId="2263941A" w14:textId="77777777" w:rsidR="00B27899" w:rsidRPr="00594071" w:rsidRDefault="00B27899">
      <w:pPr>
        <w:pStyle w:val="Brdtekst"/>
        <w:spacing w:before="1"/>
        <w:rPr>
          <w:rFonts w:ascii="Work Sans" w:hAnsi="Work Sans"/>
        </w:rPr>
      </w:pPr>
    </w:p>
    <w:p w14:paraId="61357D97" w14:textId="77777777" w:rsidR="00B27899" w:rsidRPr="00594071" w:rsidRDefault="00AA16A1">
      <w:pPr>
        <w:pStyle w:val="Overskrift3"/>
        <w:numPr>
          <w:ilvl w:val="2"/>
          <w:numId w:val="26"/>
        </w:numPr>
        <w:tabs>
          <w:tab w:val="left" w:pos="727"/>
        </w:tabs>
        <w:ind w:left="727" w:hanging="497"/>
        <w:rPr>
          <w:rFonts w:ascii="Work Sans" w:hAnsi="Work Sans"/>
        </w:rPr>
      </w:pPr>
      <w:r w:rsidRPr="00594071">
        <w:rPr>
          <w:rFonts w:ascii="Work Sans" w:hAnsi="Work Sans"/>
        </w:rPr>
        <w:t xml:space="preserve">What treatment expenses </w:t>
      </w:r>
      <w:r w:rsidRPr="00594071">
        <w:rPr>
          <w:rFonts w:ascii="Work Sans" w:hAnsi="Work Sans"/>
          <w:spacing w:val="-2"/>
        </w:rPr>
        <w:t>are reimbursed?</w:t>
      </w:r>
    </w:p>
    <w:p w14:paraId="5C1FE305" w14:textId="77777777" w:rsidR="00B27899" w:rsidRPr="00594071" w:rsidRDefault="00AA16A1">
      <w:pPr>
        <w:pStyle w:val="Brdtekst"/>
        <w:ind w:left="230"/>
        <w:rPr>
          <w:rFonts w:ascii="Work Sans" w:hAnsi="Work Sans"/>
        </w:rPr>
      </w:pPr>
      <w:r w:rsidRPr="00594071">
        <w:rPr>
          <w:rFonts w:ascii="Work Sans" w:hAnsi="Work Sans"/>
        </w:rPr>
        <w:t xml:space="preserve">Necessary expenses </w:t>
      </w:r>
      <w:r w:rsidRPr="00594071">
        <w:rPr>
          <w:rFonts w:ascii="Work Sans" w:hAnsi="Work Sans"/>
          <w:spacing w:val="-5"/>
        </w:rPr>
        <w:t>for</w:t>
      </w:r>
    </w:p>
    <w:p w14:paraId="4E551680" w14:textId="77777777" w:rsidR="00B27899" w:rsidRPr="00537E2A" w:rsidRDefault="00AA16A1" w:rsidP="00537E2A">
      <w:pPr>
        <w:pStyle w:val="Listeavsnitt"/>
        <w:numPr>
          <w:ilvl w:val="0"/>
          <w:numId w:val="28"/>
        </w:numPr>
        <w:tabs>
          <w:tab w:val="left" w:pos="351"/>
        </w:tabs>
        <w:spacing w:before="1"/>
        <w:rPr>
          <w:rFonts w:ascii="Work Sans" w:hAnsi="Work Sans"/>
          <w:sz w:val="20"/>
        </w:rPr>
      </w:pPr>
      <w:r w:rsidRPr="00537E2A">
        <w:rPr>
          <w:rFonts w:ascii="Work Sans" w:hAnsi="Work Sans"/>
          <w:sz w:val="20"/>
        </w:rPr>
        <w:t xml:space="preserve">Doctors with operating subsidies, dentists, chiropractors and treatment in </w:t>
      </w:r>
      <w:r w:rsidRPr="00537E2A">
        <w:rPr>
          <w:rFonts w:ascii="Work Sans" w:hAnsi="Work Sans"/>
          <w:spacing w:val="-2"/>
          <w:sz w:val="20"/>
        </w:rPr>
        <w:t>hospitals.</w:t>
      </w:r>
    </w:p>
    <w:p w14:paraId="541328DC" w14:textId="77777777" w:rsidR="00537E2A" w:rsidRDefault="00AA16A1" w:rsidP="00537E2A">
      <w:pPr>
        <w:pStyle w:val="Listeavsnitt"/>
        <w:numPr>
          <w:ilvl w:val="0"/>
          <w:numId w:val="28"/>
        </w:numPr>
        <w:tabs>
          <w:tab w:val="left" w:pos="340"/>
          <w:tab w:val="left" w:pos="350"/>
        </w:tabs>
        <w:ind w:right="1083"/>
        <w:rPr>
          <w:rFonts w:ascii="Work Sans" w:hAnsi="Work Sans"/>
          <w:sz w:val="20"/>
        </w:rPr>
      </w:pPr>
      <w:r w:rsidRPr="00537E2A">
        <w:rPr>
          <w:rFonts w:ascii="Work Sans" w:hAnsi="Work Sans"/>
          <w:sz w:val="20"/>
        </w:rPr>
        <w:t xml:space="preserve">Physical and alternative treatment prescribed by a doctor. </w:t>
      </w:r>
    </w:p>
    <w:p w14:paraId="314D049E" w14:textId="2DCAB1C9" w:rsidR="00B27899" w:rsidRPr="00537E2A" w:rsidRDefault="00AA16A1" w:rsidP="00537E2A">
      <w:pPr>
        <w:pStyle w:val="Listeavsnitt"/>
        <w:numPr>
          <w:ilvl w:val="0"/>
          <w:numId w:val="28"/>
        </w:numPr>
        <w:tabs>
          <w:tab w:val="left" w:pos="340"/>
          <w:tab w:val="left" w:pos="350"/>
        </w:tabs>
        <w:ind w:right="1083"/>
        <w:rPr>
          <w:rFonts w:ascii="Work Sans" w:hAnsi="Work Sans"/>
          <w:sz w:val="20"/>
        </w:rPr>
      </w:pPr>
      <w:r w:rsidRPr="00537E2A">
        <w:rPr>
          <w:rFonts w:ascii="Work Sans" w:hAnsi="Work Sans"/>
          <w:sz w:val="20"/>
        </w:rPr>
        <w:t>Dressings, medicines and prostheses prescribed by a doctor or dentist.</w:t>
      </w:r>
    </w:p>
    <w:p w14:paraId="72B6EC40" w14:textId="77777777" w:rsidR="00B27899" w:rsidRPr="00537E2A" w:rsidRDefault="00AA16A1" w:rsidP="00537E2A">
      <w:pPr>
        <w:pStyle w:val="Listeavsnitt"/>
        <w:numPr>
          <w:ilvl w:val="0"/>
          <w:numId w:val="28"/>
        </w:numPr>
        <w:tabs>
          <w:tab w:val="left" w:pos="351"/>
        </w:tabs>
        <w:spacing w:line="228" w:lineRule="exact"/>
        <w:rPr>
          <w:rFonts w:ascii="Work Sans" w:hAnsi="Work Sans"/>
          <w:sz w:val="20"/>
        </w:rPr>
      </w:pPr>
      <w:r w:rsidRPr="00537E2A">
        <w:rPr>
          <w:rFonts w:ascii="Work Sans" w:hAnsi="Work Sans"/>
          <w:sz w:val="20"/>
        </w:rPr>
        <w:t xml:space="preserve">Reasonable and necessary travel expenses between the place of residence and </w:t>
      </w:r>
      <w:r w:rsidRPr="00537E2A">
        <w:rPr>
          <w:rFonts w:ascii="Work Sans" w:hAnsi="Work Sans"/>
          <w:spacing w:val="-2"/>
          <w:sz w:val="20"/>
        </w:rPr>
        <w:t>the place of treatment.</w:t>
      </w:r>
    </w:p>
    <w:p w14:paraId="7B7C1EC8" w14:textId="77777777" w:rsidR="00B27899" w:rsidRPr="00594071" w:rsidRDefault="00B27899">
      <w:pPr>
        <w:pStyle w:val="Brdtekst"/>
        <w:spacing w:before="38"/>
        <w:rPr>
          <w:rFonts w:ascii="Work Sans" w:hAnsi="Work Sans"/>
        </w:rPr>
      </w:pPr>
    </w:p>
    <w:p w14:paraId="63B5E30D" w14:textId="59E352F6" w:rsidR="00B27899" w:rsidRPr="00594071" w:rsidRDefault="00AA16A1">
      <w:pPr>
        <w:pStyle w:val="Brdtekst"/>
        <w:ind w:left="230" w:right="136"/>
        <w:rPr>
          <w:rFonts w:ascii="Work Sans" w:hAnsi="Work Sans"/>
        </w:rPr>
      </w:pPr>
      <w:r w:rsidRPr="00594071">
        <w:rPr>
          <w:rFonts w:ascii="Work Sans" w:hAnsi="Work Sans"/>
        </w:rPr>
        <w:t xml:space="preserve">By agreement with the </w:t>
      </w:r>
      <w:r w:rsidR="00F708FE">
        <w:rPr>
          <w:rFonts w:ascii="Work Sans" w:hAnsi="Work Sans"/>
        </w:rPr>
        <w:t>co</w:t>
      </w:r>
      <w:r w:rsidRPr="00594071">
        <w:rPr>
          <w:rFonts w:ascii="Work Sans" w:hAnsi="Work Sans"/>
        </w:rPr>
        <w:t xml:space="preserve">mpany, necessary expenses for rehabilitation/training </w:t>
      </w:r>
      <w:proofErr w:type="spellStart"/>
      <w:r w:rsidRPr="00594071">
        <w:rPr>
          <w:rFonts w:ascii="Work Sans" w:hAnsi="Work Sans"/>
        </w:rPr>
        <w:t>centres</w:t>
      </w:r>
      <w:proofErr w:type="spellEnd"/>
      <w:r w:rsidRPr="00594071">
        <w:rPr>
          <w:rFonts w:ascii="Work Sans" w:hAnsi="Work Sans"/>
        </w:rPr>
        <w:t xml:space="preserve"> prescribed by a doctor will be </w:t>
      </w:r>
      <w:r w:rsidR="001F3352" w:rsidRPr="00594071">
        <w:rPr>
          <w:rFonts w:ascii="Work Sans" w:hAnsi="Work Sans"/>
        </w:rPr>
        <w:t>reimbursed but</w:t>
      </w:r>
      <w:r w:rsidRPr="00594071">
        <w:rPr>
          <w:rFonts w:ascii="Work Sans" w:hAnsi="Work Sans"/>
        </w:rPr>
        <w:t xml:space="preserve"> not expenses for treatment and stays in private hospitals or outpatient clinics.</w:t>
      </w:r>
    </w:p>
    <w:p w14:paraId="53D4686D" w14:textId="77777777" w:rsidR="00B27899" w:rsidRPr="00594071" w:rsidRDefault="00AA16A1">
      <w:pPr>
        <w:pStyle w:val="Overskrift3"/>
        <w:numPr>
          <w:ilvl w:val="1"/>
          <w:numId w:val="26"/>
        </w:numPr>
        <w:tabs>
          <w:tab w:val="left" w:pos="561"/>
        </w:tabs>
        <w:spacing w:before="229"/>
        <w:rPr>
          <w:rFonts w:ascii="Work Sans" w:hAnsi="Work Sans"/>
        </w:rPr>
      </w:pPr>
      <w:r w:rsidRPr="00594071">
        <w:rPr>
          <w:rFonts w:ascii="Work Sans" w:hAnsi="Work Sans"/>
        </w:rPr>
        <w:t xml:space="preserve">Special limitations on </w:t>
      </w:r>
      <w:r w:rsidRPr="00594071">
        <w:rPr>
          <w:rFonts w:ascii="Work Sans" w:hAnsi="Work Sans"/>
          <w:spacing w:val="-2"/>
        </w:rPr>
        <w:t xml:space="preserve">the </w:t>
      </w:r>
      <w:r w:rsidRPr="00594071">
        <w:rPr>
          <w:rFonts w:ascii="Work Sans" w:hAnsi="Work Sans"/>
        </w:rPr>
        <w:t xml:space="preserve">Company's </w:t>
      </w:r>
      <w:r w:rsidRPr="00594071">
        <w:rPr>
          <w:rFonts w:ascii="Work Sans" w:hAnsi="Work Sans"/>
          <w:spacing w:val="-2"/>
        </w:rPr>
        <w:t>liability</w:t>
      </w:r>
    </w:p>
    <w:p w14:paraId="16B6FD5C" w14:textId="77777777" w:rsidR="00B27899" w:rsidRPr="00594071" w:rsidRDefault="00B27899">
      <w:pPr>
        <w:pStyle w:val="Brdtekst"/>
        <w:spacing w:before="1"/>
        <w:rPr>
          <w:rFonts w:ascii="Work Sans" w:hAnsi="Work Sans"/>
          <w:b/>
        </w:rPr>
      </w:pPr>
    </w:p>
    <w:p w14:paraId="05226B26" w14:textId="77777777" w:rsidR="00B27899" w:rsidRPr="00594071" w:rsidRDefault="00AA16A1">
      <w:pPr>
        <w:pStyle w:val="Listeavsnitt"/>
        <w:numPr>
          <w:ilvl w:val="2"/>
          <w:numId w:val="26"/>
        </w:numPr>
        <w:tabs>
          <w:tab w:val="left" w:pos="726"/>
        </w:tabs>
        <w:ind w:left="229" w:right="154" w:firstLine="0"/>
        <w:rPr>
          <w:rFonts w:ascii="Work Sans" w:hAnsi="Work Sans"/>
          <w:b/>
          <w:sz w:val="20"/>
        </w:rPr>
      </w:pPr>
      <w:r w:rsidRPr="00594071">
        <w:rPr>
          <w:rFonts w:ascii="Work Sans" w:hAnsi="Work Sans"/>
          <w:b/>
          <w:sz w:val="20"/>
        </w:rPr>
        <w:t>The Company is not liable for loss or damage, or increase in loss or damage, directly or indirectly caused by or related to:</w:t>
      </w:r>
    </w:p>
    <w:p w14:paraId="1475312D" w14:textId="77777777" w:rsidR="00B27899" w:rsidRPr="00594071" w:rsidRDefault="00AA16A1">
      <w:pPr>
        <w:pStyle w:val="Listeavsnitt"/>
        <w:numPr>
          <w:ilvl w:val="0"/>
          <w:numId w:val="12"/>
        </w:numPr>
        <w:tabs>
          <w:tab w:val="left" w:pos="948"/>
          <w:tab w:val="left" w:pos="950"/>
        </w:tabs>
        <w:ind w:right="211"/>
        <w:rPr>
          <w:rFonts w:ascii="Work Sans" w:hAnsi="Work Sans"/>
          <w:sz w:val="20"/>
        </w:rPr>
      </w:pPr>
      <w:r w:rsidRPr="00594071">
        <w:rPr>
          <w:rFonts w:ascii="Work Sans" w:hAnsi="Work Sans"/>
          <w:spacing w:val="-4"/>
          <w:sz w:val="20"/>
        </w:rPr>
        <w:t xml:space="preserve">nuclear reactions, nuclear explosions and radiation, toxic effects or other dangerous effects of radioactive </w:t>
      </w:r>
      <w:r w:rsidRPr="00594071">
        <w:rPr>
          <w:rFonts w:ascii="Work Sans" w:hAnsi="Work Sans"/>
          <w:sz w:val="20"/>
        </w:rPr>
        <w:t>substances in any form</w:t>
      </w:r>
    </w:p>
    <w:p w14:paraId="6EEC50CE" w14:textId="77777777" w:rsidR="00B27899" w:rsidRPr="00594071" w:rsidRDefault="00AA16A1">
      <w:pPr>
        <w:pStyle w:val="Listeavsnitt"/>
        <w:numPr>
          <w:ilvl w:val="0"/>
          <w:numId w:val="12"/>
        </w:numPr>
        <w:tabs>
          <w:tab w:val="left" w:pos="948"/>
        </w:tabs>
        <w:ind w:left="948" w:hanging="358"/>
        <w:rPr>
          <w:rFonts w:ascii="Work Sans" w:hAnsi="Work Sans"/>
          <w:sz w:val="20"/>
        </w:rPr>
      </w:pPr>
      <w:r w:rsidRPr="00594071">
        <w:rPr>
          <w:rFonts w:ascii="Work Sans" w:hAnsi="Work Sans"/>
          <w:spacing w:val="-4"/>
          <w:sz w:val="20"/>
        </w:rPr>
        <w:t>war or war-like actions, riots or similar disturbances of public order</w:t>
      </w:r>
    </w:p>
    <w:p w14:paraId="7AE4D748" w14:textId="77777777" w:rsidR="00B27899" w:rsidRPr="00594071" w:rsidRDefault="00AA16A1">
      <w:pPr>
        <w:pStyle w:val="Listeavsnitt"/>
        <w:numPr>
          <w:ilvl w:val="0"/>
          <w:numId w:val="12"/>
        </w:numPr>
        <w:tabs>
          <w:tab w:val="left" w:pos="949"/>
        </w:tabs>
        <w:ind w:left="949" w:hanging="359"/>
        <w:rPr>
          <w:rFonts w:ascii="Work Sans" w:hAnsi="Work Sans"/>
          <w:sz w:val="20"/>
        </w:rPr>
      </w:pPr>
      <w:r w:rsidRPr="00594071">
        <w:rPr>
          <w:rFonts w:ascii="Work Sans" w:hAnsi="Work Sans"/>
          <w:spacing w:val="-4"/>
          <w:sz w:val="20"/>
        </w:rPr>
        <w:t>self-inflicted poisoning through stimulants, narcotics, medicine or other similar substances</w:t>
      </w:r>
    </w:p>
    <w:p w14:paraId="3823ED74" w14:textId="77777777" w:rsidR="00B27899" w:rsidRPr="00594071" w:rsidRDefault="00AA16A1">
      <w:pPr>
        <w:pStyle w:val="Listeavsnitt"/>
        <w:numPr>
          <w:ilvl w:val="0"/>
          <w:numId w:val="12"/>
        </w:numPr>
        <w:tabs>
          <w:tab w:val="left" w:pos="948"/>
        </w:tabs>
        <w:ind w:left="948" w:hanging="358"/>
        <w:rPr>
          <w:rFonts w:ascii="Work Sans" w:hAnsi="Work Sans"/>
          <w:sz w:val="20"/>
        </w:rPr>
      </w:pPr>
      <w:r w:rsidRPr="00594071">
        <w:rPr>
          <w:rFonts w:ascii="Work Sans" w:hAnsi="Work Sans"/>
          <w:spacing w:val="-4"/>
          <w:sz w:val="20"/>
        </w:rPr>
        <w:t>exploratory voyages or expeditions</w:t>
      </w:r>
    </w:p>
    <w:p w14:paraId="55593E33" w14:textId="77777777" w:rsidR="00B27899" w:rsidRPr="00594071" w:rsidRDefault="00AA16A1">
      <w:pPr>
        <w:pStyle w:val="Listeavsnitt"/>
        <w:numPr>
          <w:ilvl w:val="0"/>
          <w:numId w:val="12"/>
        </w:numPr>
        <w:tabs>
          <w:tab w:val="left" w:pos="948"/>
        </w:tabs>
        <w:spacing w:before="1" w:line="229" w:lineRule="exact"/>
        <w:ind w:left="948" w:hanging="358"/>
        <w:rPr>
          <w:rFonts w:ascii="Work Sans" w:hAnsi="Work Sans"/>
          <w:sz w:val="20"/>
        </w:rPr>
      </w:pPr>
      <w:r w:rsidRPr="00594071">
        <w:rPr>
          <w:rFonts w:ascii="Work Sans" w:hAnsi="Work Sans"/>
          <w:spacing w:val="-4"/>
          <w:sz w:val="20"/>
        </w:rPr>
        <w:t>suicide or attempted suicide</w:t>
      </w:r>
    </w:p>
    <w:p w14:paraId="5BB41A2B" w14:textId="77777777" w:rsidR="00B27899" w:rsidRPr="00594071" w:rsidRDefault="00AA16A1">
      <w:pPr>
        <w:pStyle w:val="Listeavsnitt"/>
        <w:numPr>
          <w:ilvl w:val="0"/>
          <w:numId w:val="12"/>
        </w:numPr>
        <w:tabs>
          <w:tab w:val="left" w:pos="950"/>
        </w:tabs>
        <w:ind w:right="259"/>
        <w:rPr>
          <w:rFonts w:ascii="Work Sans" w:hAnsi="Work Sans"/>
          <w:sz w:val="20"/>
        </w:rPr>
      </w:pPr>
      <w:r w:rsidRPr="00594071">
        <w:rPr>
          <w:rFonts w:ascii="Work Sans" w:hAnsi="Work Sans"/>
          <w:spacing w:val="-2"/>
          <w:sz w:val="20"/>
        </w:rPr>
        <w:t xml:space="preserve">diseases caused by HIV infection (AIDS or other HIV-related diseases or conditions) or </w:t>
      </w:r>
      <w:r w:rsidRPr="00594071">
        <w:rPr>
          <w:rFonts w:ascii="Work Sans" w:hAnsi="Work Sans"/>
          <w:sz w:val="20"/>
        </w:rPr>
        <w:t>disease caused by the Hepatitis B virus</w:t>
      </w:r>
    </w:p>
    <w:p w14:paraId="275CD630" w14:textId="77777777" w:rsidR="00B27899" w:rsidRPr="00594071" w:rsidRDefault="00AA16A1">
      <w:pPr>
        <w:pStyle w:val="Listeavsnitt"/>
        <w:numPr>
          <w:ilvl w:val="0"/>
          <w:numId w:val="12"/>
        </w:numPr>
        <w:tabs>
          <w:tab w:val="left" w:pos="948"/>
        </w:tabs>
        <w:ind w:left="948" w:hanging="358"/>
        <w:rPr>
          <w:rFonts w:ascii="Work Sans" w:hAnsi="Work Sans"/>
          <w:sz w:val="20"/>
        </w:rPr>
      </w:pPr>
      <w:r w:rsidRPr="00594071">
        <w:rPr>
          <w:rFonts w:ascii="Work Sans" w:hAnsi="Work Sans"/>
          <w:spacing w:val="-4"/>
          <w:sz w:val="20"/>
        </w:rPr>
        <w:t>injury caused by infection following an insect bite or sting, such as malaria or typhus.</w:t>
      </w:r>
    </w:p>
    <w:p w14:paraId="2F91BEDD" w14:textId="77777777" w:rsidR="00B27899" w:rsidRPr="00594071" w:rsidRDefault="00B27899">
      <w:pPr>
        <w:pStyle w:val="Brdtekst"/>
        <w:rPr>
          <w:rFonts w:ascii="Work Sans" w:hAnsi="Work Sans"/>
        </w:rPr>
      </w:pPr>
    </w:p>
    <w:p w14:paraId="0553EC72" w14:textId="77777777" w:rsidR="00B27899" w:rsidRPr="00594071" w:rsidRDefault="00AA16A1">
      <w:pPr>
        <w:pStyle w:val="Brdtekst"/>
        <w:spacing w:before="1" w:line="229" w:lineRule="exact"/>
        <w:ind w:left="230"/>
        <w:rPr>
          <w:rFonts w:ascii="Work Sans" w:hAnsi="Work Sans"/>
        </w:rPr>
      </w:pPr>
      <w:r w:rsidRPr="00594071">
        <w:rPr>
          <w:rFonts w:ascii="Work Sans" w:hAnsi="Work Sans"/>
          <w:spacing w:val="-4"/>
        </w:rPr>
        <w:t>Nevertheless, the company is liable for:</w:t>
      </w:r>
    </w:p>
    <w:p w14:paraId="7FA281D0" w14:textId="77777777" w:rsidR="00B27899" w:rsidRPr="00594071" w:rsidRDefault="00AA16A1">
      <w:pPr>
        <w:pStyle w:val="Listeavsnitt"/>
        <w:numPr>
          <w:ilvl w:val="0"/>
          <w:numId w:val="11"/>
        </w:numPr>
        <w:tabs>
          <w:tab w:val="left" w:pos="948"/>
        </w:tabs>
        <w:spacing w:line="229" w:lineRule="exact"/>
        <w:ind w:left="948" w:hanging="358"/>
        <w:rPr>
          <w:rFonts w:ascii="Work Sans" w:hAnsi="Work Sans"/>
          <w:sz w:val="20"/>
        </w:rPr>
      </w:pPr>
      <w:r w:rsidRPr="00594071">
        <w:rPr>
          <w:rFonts w:ascii="Work Sans" w:hAnsi="Work Sans"/>
          <w:spacing w:val="-4"/>
          <w:sz w:val="20"/>
        </w:rPr>
        <w:t>local wound infection and "blood poisoning" (sepsis) arising in this way.</w:t>
      </w:r>
    </w:p>
    <w:p w14:paraId="185B15CE" w14:textId="77777777" w:rsidR="00B27899" w:rsidRPr="00594071" w:rsidRDefault="00AA16A1">
      <w:pPr>
        <w:pStyle w:val="Listeavsnitt"/>
        <w:numPr>
          <w:ilvl w:val="0"/>
          <w:numId w:val="11"/>
        </w:numPr>
        <w:tabs>
          <w:tab w:val="left" w:pos="948"/>
          <w:tab w:val="left" w:pos="950"/>
        </w:tabs>
        <w:ind w:right="290"/>
        <w:rPr>
          <w:rFonts w:ascii="Work Sans" w:hAnsi="Work Sans"/>
          <w:sz w:val="20"/>
        </w:rPr>
      </w:pPr>
      <w:r w:rsidRPr="00594071">
        <w:rPr>
          <w:rFonts w:ascii="Work Sans" w:hAnsi="Work Sans"/>
          <w:spacing w:val="-2"/>
          <w:sz w:val="20"/>
        </w:rPr>
        <w:t xml:space="preserve">the company is only liable for other infections when it can be clearly established that the cause is infection of wounds </w:t>
      </w:r>
      <w:r w:rsidRPr="00594071">
        <w:rPr>
          <w:rFonts w:ascii="Work Sans" w:hAnsi="Work Sans"/>
          <w:sz w:val="20"/>
        </w:rPr>
        <w:t>caused by accidental injury and that other modes of transmission can be ruled out.</w:t>
      </w:r>
    </w:p>
    <w:p w14:paraId="79604272" w14:textId="77777777" w:rsidR="00B27899" w:rsidRPr="00594071" w:rsidRDefault="00B27899">
      <w:pPr>
        <w:pStyle w:val="Brdtekst"/>
        <w:spacing w:before="1"/>
        <w:rPr>
          <w:rFonts w:ascii="Work Sans" w:hAnsi="Work Sans"/>
        </w:rPr>
      </w:pPr>
    </w:p>
    <w:p w14:paraId="047E749B" w14:textId="67B4DCBE" w:rsidR="00B27899" w:rsidRPr="008F24E2" w:rsidRDefault="00AA16A1" w:rsidP="006F146D">
      <w:pPr>
        <w:pStyle w:val="Brdtekst"/>
        <w:ind w:left="230" w:right="522"/>
        <w:rPr>
          <w:rFonts w:ascii="Work Sans" w:hAnsi="Work Sans"/>
          <w:spacing w:val="-4"/>
        </w:rPr>
      </w:pPr>
      <w:r w:rsidRPr="00594071">
        <w:rPr>
          <w:rFonts w:ascii="Work Sans" w:hAnsi="Work Sans"/>
        </w:rPr>
        <w:t xml:space="preserve">The validity of the insurance during war is limited to 14 days from the time the company has determined that the </w:t>
      </w:r>
      <w:r w:rsidRPr="00594071">
        <w:rPr>
          <w:rFonts w:ascii="Work Sans" w:hAnsi="Work Sans"/>
          <w:spacing w:val="-2"/>
        </w:rPr>
        <w:t xml:space="preserve">area in question shall be covered by the war risk provision, and the validity is conditional upon the insured </w:t>
      </w:r>
      <w:r w:rsidRPr="00594071">
        <w:rPr>
          <w:rFonts w:ascii="Work Sans" w:hAnsi="Work Sans"/>
        </w:rPr>
        <w:t>being present in the area when the war risk provision is invoked by the company.</w:t>
      </w:r>
      <w:r w:rsidRPr="00594071">
        <w:rPr>
          <w:rFonts w:ascii="Work Sans" w:hAnsi="Work Sans"/>
          <w:spacing w:val="-14"/>
        </w:rPr>
        <w:t xml:space="preserve"> </w:t>
      </w:r>
      <w:r w:rsidRPr="00594071">
        <w:rPr>
          <w:rFonts w:ascii="Work Sans" w:hAnsi="Work Sans"/>
        </w:rPr>
        <w:t xml:space="preserve">Under no circumstances </w:t>
      </w:r>
      <w:r w:rsidRPr="00594071">
        <w:rPr>
          <w:rFonts w:ascii="Work Sans" w:hAnsi="Work Sans"/>
          <w:spacing w:val="-2"/>
        </w:rPr>
        <w:t xml:space="preserve">shall the </w:t>
      </w:r>
      <w:r w:rsidR="006F146D">
        <w:rPr>
          <w:rFonts w:ascii="Work Sans" w:hAnsi="Work Sans"/>
          <w:spacing w:val="-2"/>
        </w:rPr>
        <w:t>company</w:t>
      </w:r>
      <w:r w:rsidRPr="00594071">
        <w:rPr>
          <w:rFonts w:ascii="Work Sans" w:hAnsi="Work Sans"/>
          <w:spacing w:val="-2"/>
        </w:rPr>
        <w:t xml:space="preserve"> be liable for war risk in the event of war, whether declared or not, between two or more of the following</w:t>
      </w:r>
      <w:r w:rsidRPr="00594071">
        <w:rPr>
          <w:rFonts w:ascii="Work Sans" w:hAnsi="Work Sans"/>
          <w:spacing w:val="-4"/>
        </w:rPr>
        <w:t xml:space="preserve">: France, the </w:t>
      </w:r>
      <w:r w:rsidRPr="00594071">
        <w:rPr>
          <w:rFonts w:ascii="Work Sans" w:hAnsi="Work Sans"/>
          <w:spacing w:val="-4"/>
        </w:rPr>
        <w:lastRenderedPageBreak/>
        <w:t>People's Republic of China, India, Iraq, Russia, Ukraine, the United Kingdom and the United States.</w:t>
      </w:r>
    </w:p>
    <w:p w14:paraId="7F9547C5" w14:textId="77777777" w:rsidR="000967DB" w:rsidRPr="008F24E2" w:rsidRDefault="000967DB">
      <w:pPr>
        <w:pStyle w:val="Brdtekst"/>
        <w:spacing w:line="230" w:lineRule="exact"/>
        <w:ind w:left="230"/>
        <w:rPr>
          <w:rFonts w:ascii="Work Sans" w:hAnsi="Work Sans"/>
        </w:rPr>
      </w:pPr>
    </w:p>
    <w:p w14:paraId="3970336B" w14:textId="77777777" w:rsidR="00B27899" w:rsidRPr="00594071" w:rsidRDefault="00AA16A1">
      <w:pPr>
        <w:pStyle w:val="Overskrift3"/>
        <w:numPr>
          <w:ilvl w:val="2"/>
          <w:numId w:val="26"/>
        </w:numPr>
        <w:tabs>
          <w:tab w:val="left" w:pos="950"/>
        </w:tabs>
        <w:spacing w:line="229" w:lineRule="exact"/>
        <w:ind w:left="950" w:hanging="720"/>
        <w:rPr>
          <w:rFonts w:ascii="Work Sans" w:hAnsi="Work Sans"/>
        </w:rPr>
      </w:pPr>
      <w:r w:rsidRPr="00594071">
        <w:rPr>
          <w:rFonts w:ascii="Work Sans" w:hAnsi="Work Sans"/>
        </w:rPr>
        <w:t xml:space="preserve">Special activities – </w:t>
      </w:r>
      <w:r w:rsidRPr="00594071">
        <w:rPr>
          <w:rFonts w:ascii="Work Sans" w:hAnsi="Work Sans"/>
          <w:spacing w:val="-4"/>
        </w:rPr>
        <w:t>sports</w:t>
      </w:r>
    </w:p>
    <w:p w14:paraId="20716B10"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 xml:space="preserve">The insurance does not cover accidental injury sustained while participating </w:t>
      </w:r>
      <w:r w:rsidRPr="00594071">
        <w:rPr>
          <w:rFonts w:ascii="Work Sans" w:hAnsi="Work Sans"/>
          <w:spacing w:val="-5"/>
        </w:rPr>
        <w:t>in:</w:t>
      </w:r>
    </w:p>
    <w:p w14:paraId="3A251177" w14:textId="77777777" w:rsidR="00B27899" w:rsidRPr="00594071" w:rsidRDefault="00AA16A1">
      <w:pPr>
        <w:pStyle w:val="Listeavsnitt"/>
        <w:numPr>
          <w:ilvl w:val="3"/>
          <w:numId w:val="26"/>
        </w:numPr>
        <w:tabs>
          <w:tab w:val="left" w:pos="950"/>
        </w:tabs>
        <w:spacing w:before="1" w:line="245" w:lineRule="exact"/>
        <w:rPr>
          <w:rFonts w:ascii="Work Sans" w:hAnsi="Work Sans"/>
          <w:sz w:val="20"/>
        </w:rPr>
      </w:pPr>
      <w:r w:rsidRPr="00594071">
        <w:rPr>
          <w:rFonts w:ascii="Work Sans" w:hAnsi="Work Sans"/>
          <w:spacing w:val="-5"/>
          <w:sz w:val="20"/>
        </w:rPr>
        <w:t xml:space="preserve">professional </w:t>
      </w:r>
      <w:r w:rsidRPr="00594071">
        <w:rPr>
          <w:rFonts w:ascii="Work Sans" w:hAnsi="Work Sans"/>
          <w:spacing w:val="-4"/>
          <w:sz w:val="20"/>
        </w:rPr>
        <w:t>sports</w:t>
      </w:r>
    </w:p>
    <w:p w14:paraId="3B1BD51A" w14:textId="77777777" w:rsidR="00B27899" w:rsidRPr="00594071" w:rsidRDefault="00AA16A1">
      <w:pPr>
        <w:pStyle w:val="Listeavsnitt"/>
        <w:numPr>
          <w:ilvl w:val="3"/>
          <w:numId w:val="26"/>
        </w:numPr>
        <w:tabs>
          <w:tab w:val="left" w:pos="950"/>
        </w:tabs>
        <w:spacing w:line="244" w:lineRule="exact"/>
        <w:rPr>
          <w:rFonts w:ascii="Work Sans" w:hAnsi="Work Sans"/>
          <w:sz w:val="20"/>
        </w:rPr>
      </w:pPr>
      <w:r w:rsidRPr="00594071">
        <w:rPr>
          <w:rFonts w:ascii="Work Sans" w:hAnsi="Work Sans"/>
          <w:spacing w:val="-4"/>
          <w:sz w:val="20"/>
        </w:rPr>
        <w:t>horse racing</w:t>
      </w:r>
    </w:p>
    <w:p w14:paraId="35CB1C3D" w14:textId="77777777" w:rsidR="00B27899" w:rsidRPr="00594071" w:rsidRDefault="00AA16A1">
      <w:pPr>
        <w:pStyle w:val="Listeavsnitt"/>
        <w:numPr>
          <w:ilvl w:val="3"/>
          <w:numId w:val="26"/>
        </w:numPr>
        <w:tabs>
          <w:tab w:val="left" w:pos="950"/>
        </w:tabs>
        <w:spacing w:line="244" w:lineRule="exact"/>
        <w:rPr>
          <w:rFonts w:ascii="Work Sans" w:hAnsi="Work Sans"/>
          <w:sz w:val="20"/>
        </w:rPr>
      </w:pPr>
      <w:r w:rsidRPr="00594071">
        <w:rPr>
          <w:rFonts w:ascii="Work Sans" w:hAnsi="Work Sans"/>
          <w:spacing w:val="-4"/>
          <w:sz w:val="20"/>
        </w:rPr>
        <w:t>any form of diving with the supply of air or breathing gas</w:t>
      </w:r>
    </w:p>
    <w:p w14:paraId="4C07292D" w14:textId="77777777" w:rsidR="00B27899" w:rsidRPr="00594071" w:rsidRDefault="00AA16A1">
      <w:pPr>
        <w:pStyle w:val="Listeavsnitt"/>
        <w:numPr>
          <w:ilvl w:val="3"/>
          <w:numId w:val="26"/>
        </w:numPr>
        <w:tabs>
          <w:tab w:val="left" w:pos="950"/>
        </w:tabs>
        <w:spacing w:line="244" w:lineRule="exact"/>
        <w:rPr>
          <w:rFonts w:ascii="Work Sans" w:hAnsi="Work Sans"/>
          <w:sz w:val="20"/>
        </w:rPr>
      </w:pPr>
      <w:r w:rsidRPr="00594071">
        <w:rPr>
          <w:rFonts w:ascii="Work Sans" w:hAnsi="Work Sans"/>
          <w:spacing w:val="-4"/>
          <w:sz w:val="20"/>
        </w:rPr>
        <w:t>boxing, karate, wrestling and similar combat sports</w:t>
      </w:r>
    </w:p>
    <w:p w14:paraId="49C37518" w14:textId="77777777" w:rsidR="00B27899" w:rsidRPr="00594071" w:rsidRDefault="00AA16A1">
      <w:pPr>
        <w:pStyle w:val="Listeavsnitt"/>
        <w:numPr>
          <w:ilvl w:val="3"/>
          <w:numId w:val="26"/>
        </w:numPr>
        <w:tabs>
          <w:tab w:val="left" w:pos="950"/>
        </w:tabs>
        <w:spacing w:before="3" w:line="235" w:lineRule="auto"/>
        <w:ind w:right="112"/>
        <w:rPr>
          <w:rFonts w:ascii="Work Sans" w:hAnsi="Work Sans"/>
          <w:sz w:val="20"/>
        </w:rPr>
      </w:pPr>
      <w:r w:rsidRPr="00594071">
        <w:rPr>
          <w:rFonts w:ascii="Work Sans" w:hAnsi="Work Sans"/>
          <w:spacing w:val="-2"/>
          <w:sz w:val="20"/>
        </w:rPr>
        <w:t xml:space="preserve">speed racing with motor vehicles or motor racing with special speed or vehicle tests or training for </w:t>
      </w:r>
      <w:r w:rsidRPr="00594071">
        <w:rPr>
          <w:rFonts w:ascii="Work Sans" w:hAnsi="Work Sans"/>
          <w:sz w:val="20"/>
        </w:rPr>
        <w:t>such races.</w:t>
      </w:r>
    </w:p>
    <w:p w14:paraId="6A6FFA13" w14:textId="77777777" w:rsidR="00B27899" w:rsidRPr="00594071" w:rsidRDefault="00AA16A1">
      <w:pPr>
        <w:pStyle w:val="Listeavsnitt"/>
        <w:numPr>
          <w:ilvl w:val="3"/>
          <w:numId w:val="26"/>
        </w:numPr>
        <w:tabs>
          <w:tab w:val="left" w:pos="950"/>
        </w:tabs>
        <w:spacing w:before="3" w:line="245" w:lineRule="exact"/>
        <w:rPr>
          <w:rFonts w:ascii="Work Sans" w:hAnsi="Work Sans"/>
          <w:sz w:val="20"/>
        </w:rPr>
      </w:pPr>
      <w:r w:rsidRPr="00594071">
        <w:rPr>
          <w:rFonts w:ascii="Work Sans" w:hAnsi="Work Sans"/>
          <w:spacing w:val="-4"/>
          <w:sz w:val="20"/>
        </w:rPr>
        <w:t>exploratory voyages or expeditions</w:t>
      </w:r>
    </w:p>
    <w:p w14:paraId="64D99B5E" w14:textId="77777777" w:rsidR="00B27899" w:rsidRPr="00594071" w:rsidRDefault="00AA16A1">
      <w:pPr>
        <w:pStyle w:val="Listeavsnitt"/>
        <w:numPr>
          <w:ilvl w:val="3"/>
          <w:numId w:val="26"/>
        </w:numPr>
        <w:tabs>
          <w:tab w:val="left" w:pos="950"/>
        </w:tabs>
        <w:rPr>
          <w:rFonts w:ascii="Work Sans" w:hAnsi="Work Sans"/>
          <w:sz w:val="20"/>
        </w:rPr>
      </w:pPr>
      <w:r w:rsidRPr="00594071">
        <w:rPr>
          <w:rFonts w:ascii="Work Sans" w:hAnsi="Work Sans"/>
          <w:spacing w:val="-4"/>
          <w:sz w:val="20"/>
        </w:rPr>
        <w:t>mountain climbing, hang gliding, paragliding, parachuting, gliding and similar activities.</w:t>
      </w:r>
    </w:p>
    <w:p w14:paraId="0B2A57A4" w14:textId="77777777" w:rsidR="00B27899" w:rsidRPr="00594071" w:rsidRDefault="00AA16A1">
      <w:pPr>
        <w:pStyle w:val="Overskrift1"/>
        <w:numPr>
          <w:ilvl w:val="0"/>
          <w:numId w:val="10"/>
        </w:numPr>
        <w:tabs>
          <w:tab w:val="left" w:pos="664"/>
        </w:tabs>
        <w:spacing w:before="228" w:line="240" w:lineRule="auto"/>
        <w:ind w:hanging="434"/>
        <w:rPr>
          <w:rFonts w:ascii="Work Sans" w:hAnsi="Work Sans"/>
        </w:rPr>
      </w:pPr>
      <w:r w:rsidRPr="00594071">
        <w:rPr>
          <w:rFonts w:ascii="Work Sans" w:hAnsi="Work Sans"/>
          <w:spacing w:val="-2"/>
        </w:rPr>
        <w:t>Group life insurance</w:t>
      </w:r>
    </w:p>
    <w:p w14:paraId="7270F708" w14:textId="77777777" w:rsidR="00B27899" w:rsidRPr="00594071" w:rsidRDefault="00AA16A1">
      <w:pPr>
        <w:pStyle w:val="Listeavsnitt"/>
        <w:numPr>
          <w:ilvl w:val="1"/>
          <w:numId w:val="10"/>
        </w:numPr>
        <w:tabs>
          <w:tab w:val="left" w:pos="561"/>
        </w:tabs>
        <w:spacing w:before="275"/>
        <w:ind w:hanging="331"/>
        <w:rPr>
          <w:rFonts w:ascii="Work Sans" w:hAnsi="Work Sans"/>
          <w:b/>
          <w:sz w:val="20"/>
        </w:rPr>
      </w:pPr>
      <w:r w:rsidRPr="00594071">
        <w:rPr>
          <w:rFonts w:ascii="Work Sans" w:hAnsi="Work Sans"/>
          <w:b/>
          <w:sz w:val="20"/>
        </w:rPr>
        <w:t xml:space="preserve">Where the insurance </w:t>
      </w:r>
      <w:r w:rsidRPr="00594071">
        <w:rPr>
          <w:rFonts w:ascii="Work Sans" w:hAnsi="Work Sans"/>
          <w:b/>
          <w:spacing w:val="-2"/>
          <w:sz w:val="20"/>
        </w:rPr>
        <w:t>applies</w:t>
      </w:r>
    </w:p>
    <w:p w14:paraId="72C1E08B" w14:textId="77777777" w:rsidR="00B27899" w:rsidRPr="00554625" w:rsidRDefault="00AA16A1">
      <w:pPr>
        <w:pStyle w:val="Overskrift2"/>
        <w:rPr>
          <w:rFonts w:ascii="Work Sans" w:eastAsia="Arial" w:hAnsi="Work Sans" w:cs="Arial"/>
          <w:sz w:val="20"/>
        </w:rPr>
      </w:pPr>
      <w:r w:rsidRPr="00554625">
        <w:rPr>
          <w:rFonts w:ascii="Work Sans" w:eastAsia="Arial" w:hAnsi="Work Sans" w:cs="Arial"/>
          <w:sz w:val="20"/>
        </w:rPr>
        <w:t>This insurance applies worldwide, both at work and during leisure time.</w:t>
      </w:r>
    </w:p>
    <w:p w14:paraId="12D03168" w14:textId="77777777" w:rsidR="00B27899" w:rsidRPr="00594071" w:rsidRDefault="00B27899">
      <w:pPr>
        <w:pStyle w:val="Brdtekst"/>
        <w:spacing w:before="2"/>
        <w:rPr>
          <w:rFonts w:ascii="Work Sans" w:hAnsi="Work Sans"/>
          <w:sz w:val="22"/>
        </w:rPr>
      </w:pPr>
    </w:p>
    <w:p w14:paraId="58040E77" w14:textId="77777777" w:rsidR="00B27899" w:rsidRPr="00594071" w:rsidRDefault="00AA16A1">
      <w:pPr>
        <w:pStyle w:val="Listeavsnitt"/>
        <w:numPr>
          <w:ilvl w:val="1"/>
          <w:numId w:val="10"/>
        </w:numPr>
        <w:tabs>
          <w:tab w:val="left" w:pos="561"/>
        </w:tabs>
        <w:spacing w:line="229" w:lineRule="exact"/>
        <w:ind w:hanging="331"/>
        <w:rPr>
          <w:rFonts w:ascii="Work Sans" w:hAnsi="Work Sans"/>
          <w:b/>
          <w:sz w:val="20"/>
        </w:rPr>
      </w:pPr>
      <w:r w:rsidRPr="00594071">
        <w:rPr>
          <w:rFonts w:ascii="Work Sans" w:hAnsi="Work Sans"/>
          <w:b/>
          <w:sz w:val="20"/>
        </w:rPr>
        <w:t xml:space="preserve">What the insurance </w:t>
      </w:r>
      <w:r w:rsidRPr="00594071">
        <w:rPr>
          <w:rFonts w:ascii="Work Sans" w:hAnsi="Work Sans"/>
          <w:b/>
          <w:spacing w:val="-2"/>
          <w:sz w:val="20"/>
        </w:rPr>
        <w:t>covers</w:t>
      </w:r>
    </w:p>
    <w:p w14:paraId="2EABC11A" w14:textId="77777777" w:rsidR="00B27899" w:rsidRPr="00554625" w:rsidRDefault="00AA16A1" w:rsidP="00554625">
      <w:pPr>
        <w:pStyle w:val="Overskrift2"/>
        <w:rPr>
          <w:rFonts w:ascii="Work Sans" w:eastAsia="Arial" w:hAnsi="Work Sans" w:cs="Arial"/>
          <w:sz w:val="20"/>
        </w:rPr>
      </w:pPr>
      <w:r w:rsidRPr="00554625">
        <w:rPr>
          <w:rFonts w:ascii="Work Sans" w:eastAsia="Arial" w:hAnsi="Work Sans" w:cs="Arial"/>
          <w:sz w:val="20"/>
        </w:rPr>
        <w:t>Group life insurance provides payment in the event of the employee's death.</w:t>
      </w:r>
    </w:p>
    <w:p w14:paraId="0E1BBC12" w14:textId="77777777" w:rsidR="00B27899" w:rsidRPr="00594071" w:rsidRDefault="00B27899">
      <w:pPr>
        <w:pStyle w:val="Brdtekst"/>
        <w:rPr>
          <w:rFonts w:ascii="Work Sans" w:hAnsi="Work Sans"/>
          <w:sz w:val="22"/>
        </w:rPr>
      </w:pPr>
    </w:p>
    <w:p w14:paraId="590AA5CD" w14:textId="77777777" w:rsidR="00B27899" w:rsidRPr="00594071" w:rsidRDefault="00AA16A1">
      <w:pPr>
        <w:pStyle w:val="Overskrift3"/>
        <w:numPr>
          <w:ilvl w:val="1"/>
          <w:numId w:val="10"/>
        </w:numPr>
        <w:tabs>
          <w:tab w:val="left" w:pos="559"/>
        </w:tabs>
        <w:ind w:left="559" w:hanging="329"/>
        <w:rPr>
          <w:rFonts w:ascii="Work Sans" w:hAnsi="Work Sans"/>
        </w:rPr>
      </w:pPr>
      <w:r w:rsidRPr="00594071">
        <w:rPr>
          <w:rFonts w:ascii="Work Sans" w:hAnsi="Work Sans"/>
        </w:rPr>
        <w:t xml:space="preserve">Exclusions from </w:t>
      </w:r>
      <w:r w:rsidRPr="00594071">
        <w:rPr>
          <w:rFonts w:ascii="Work Sans" w:hAnsi="Work Sans"/>
          <w:spacing w:val="-2"/>
        </w:rPr>
        <w:t>coverage</w:t>
      </w:r>
    </w:p>
    <w:p w14:paraId="08878A35" w14:textId="77777777" w:rsidR="00B27899" w:rsidRPr="00594071" w:rsidRDefault="00AA16A1">
      <w:pPr>
        <w:pStyle w:val="Listeavsnitt"/>
        <w:numPr>
          <w:ilvl w:val="2"/>
          <w:numId w:val="10"/>
        </w:numPr>
        <w:tabs>
          <w:tab w:val="left" w:pos="736"/>
        </w:tabs>
        <w:spacing w:before="178" w:line="259" w:lineRule="auto"/>
        <w:ind w:right="217" w:firstLine="0"/>
        <w:jc w:val="both"/>
        <w:rPr>
          <w:rFonts w:ascii="Work Sans" w:hAnsi="Work Sans"/>
          <w:b/>
          <w:sz w:val="20"/>
        </w:rPr>
      </w:pPr>
      <w:r w:rsidRPr="00594071">
        <w:rPr>
          <w:rFonts w:ascii="Work Sans" w:hAnsi="Work Sans"/>
          <w:sz w:val="20"/>
        </w:rPr>
        <w:t>Exclusions are causes or events that are not covered by the insurance terms and conditions. No benefits will be paid if a claim arises from a cause or event that is excluded from coverage. The following causes and/or events are excluded:</w:t>
      </w:r>
    </w:p>
    <w:p w14:paraId="3E2AC4A1" w14:textId="77777777" w:rsidR="00B27899" w:rsidRPr="00594071" w:rsidRDefault="00B27899">
      <w:pPr>
        <w:pStyle w:val="Brdtekst"/>
        <w:spacing w:before="38"/>
        <w:rPr>
          <w:rFonts w:ascii="Work Sans" w:hAnsi="Work Sans"/>
        </w:rPr>
      </w:pPr>
    </w:p>
    <w:p w14:paraId="09C61ED2" w14:textId="77777777" w:rsidR="00B27899" w:rsidRPr="00594071" w:rsidRDefault="00AA16A1">
      <w:pPr>
        <w:pStyle w:val="Listeavsnitt"/>
        <w:numPr>
          <w:ilvl w:val="0"/>
          <w:numId w:val="9"/>
        </w:numPr>
        <w:tabs>
          <w:tab w:val="left" w:pos="457"/>
        </w:tabs>
        <w:spacing w:line="259" w:lineRule="auto"/>
        <w:ind w:right="204" w:firstLine="0"/>
        <w:rPr>
          <w:rFonts w:ascii="Work Sans" w:hAnsi="Work Sans"/>
          <w:sz w:val="20"/>
        </w:rPr>
      </w:pPr>
      <w:r w:rsidRPr="00594071">
        <w:rPr>
          <w:rFonts w:ascii="Work Sans" w:hAnsi="Work Sans"/>
          <w:sz w:val="20"/>
        </w:rPr>
        <w:t>Active participation in war, invasion, acts of foreign enemies, hostilities or warlike operations (whether war is declared or not), civil insurrection, rebellion, revolution, resistance, riots, use of military force or coups; or</w:t>
      </w:r>
    </w:p>
    <w:p w14:paraId="109918F6" w14:textId="77777777" w:rsidR="00B27899" w:rsidRPr="00594071" w:rsidRDefault="00AA16A1">
      <w:pPr>
        <w:pStyle w:val="Listeavsnitt"/>
        <w:numPr>
          <w:ilvl w:val="0"/>
          <w:numId w:val="9"/>
        </w:numPr>
        <w:tabs>
          <w:tab w:val="left" w:pos="457"/>
        </w:tabs>
        <w:spacing w:before="160" w:line="259" w:lineRule="auto"/>
        <w:ind w:right="258" w:firstLine="0"/>
        <w:rPr>
          <w:rFonts w:ascii="Work Sans" w:hAnsi="Work Sans"/>
          <w:sz w:val="20"/>
        </w:rPr>
      </w:pPr>
      <w:r w:rsidRPr="00594071">
        <w:rPr>
          <w:rFonts w:ascii="Work Sans" w:hAnsi="Work Sans"/>
          <w:sz w:val="20"/>
        </w:rPr>
        <w:t>Active participation in terrorist activities, which may include, but is not limited to, the actual use of force or violence and/or threats to use such force.</w:t>
      </w:r>
      <w:r w:rsidRPr="00594071">
        <w:rPr>
          <w:rFonts w:ascii="Work Sans" w:hAnsi="Work Sans"/>
          <w:spacing w:val="-4"/>
          <w:sz w:val="20"/>
        </w:rPr>
        <w:t xml:space="preserve"> </w:t>
      </w:r>
      <w:r w:rsidRPr="00594071">
        <w:rPr>
          <w:rFonts w:ascii="Work Sans" w:hAnsi="Work Sans"/>
          <w:sz w:val="20"/>
        </w:rPr>
        <w:t xml:space="preserve">Perpetrators of terrorist activities may act alone or on behalf of or in connection with one or more </w:t>
      </w:r>
      <w:proofErr w:type="spellStart"/>
      <w:r w:rsidRPr="00594071">
        <w:rPr>
          <w:rFonts w:ascii="Work Sans" w:hAnsi="Work Sans"/>
          <w:sz w:val="20"/>
        </w:rPr>
        <w:t>organisations</w:t>
      </w:r>
      <w:proofErr w:type="spellEnd"/>
      <w:r w:rsidRPr="00594071">
        <w:rPr>
          <w:rFonts w:ascii="Work Sans" w:hAnsi="Work Sans"/>
          <w:sz w:val="20"/>
        </w:rPr>
        <w:t xml:space="preserve"> or governments. The perpetrators are dedicated to political, religious, ideological or similar beliefs with the aim of influencing a government and/or spreading fear among the civilian population or parts of the general public.</w:t>
      </w:r>
    </w:p>
    <w:p w14:paraId="5C5F5175" w14:textId="77777777" w:rsidR="00B27899" w:rsidRPr="00594071" w:rsidRDefault="00AA16A1">
      <w:pPr>
        <w:pStyle w:val="Listeavsnitt"/>
        <w:numPr>
          <w:ilvl w:val="0"/>
          <w:numId w:val="9"/>
        </w:numPr>
        <w:tabs>
          <w:tab w:val="left" w:pos="457"/>
        </w:tabs>
        <w:spacing w:before="157" w:line="259" w:lineRule="auto"/>
        <w:ind w:right="329" w:firstLine="0"/>
        <w:rPr>
          <w:rFonts w:ascii="Work Sans" w:hAnsi="Work Sans"/>
          <w:sz w:val="20"/>
        </w:rPr>
      </w:pPr>
      <w:r w:rsidRPr="00594071">
        <w:rPr>
          <w:rFonts w:ascii="Work Sans" w:hAnsi="Work Sans"/>
          <w:sz w:val="20"/>
        </w:rPr>
        <w:t>Nuclear, biological or chemical incidents, including incidents arising directly or indirectly from any of the following (i) nuclear fission, nuclear fusion or radioactivity,</w:t>
      </w:r>
      <w:r w:rsidRPr="00594071">
        <w:rPr>
          <w:rFonts w:ascii="Work Sans" w:hAnsi="Work Sans"/>
          <w:spacing w:val="-3"/>
          <w:sz w:val="20"/>
        </w:rPr>
        <w:t xml:space="preserve"> </w:t>
      </w:r>
      <w:r w:rsidRPr="00594071">
        <w:rPr>
          <w:rFonts w:ascii="Work Sans" w:hAnsi="Work Sans"/>
          <w:sz w:val="20"/>
        </w:rPr>
        <w:t>(ii) atomic, biological and chemical weapons and/or equipment, and/or (iii) attacks on or sabotage of facilities and storage depots, leading to the release of radioactivity or nuclear, biological or chemical weapons.</w:t>
      </w:r>
    </w:p>
    <w:p w14:paraId="4FC4E944" w14:textId="77777777" w:rsidR="00B27899" w:rsidRPr="00594071" w:rsidRDefault="00AA16A1">
      <w:pPr>
        <w:pStyle w:val="Listeavsnitt"/>
        <w:numPr>
          <w:ilvl w:val="2"/>
          <w:numId w:val="10"/>
        </w:numPr>
        <w:tabs>
          <w:tab w:val="left" w:pos="726"/>
        </w:tabs>
        <w:spacing w:before="162" w:line="256" w:lineRule="auto"/>
        <w:ind w:right="180" w:firstLine="0"/>
        <w:rPr>
          <w:rFonts w:ascii="Work Sans" w:hAnsi="Work Sans"/>
          <w:sz w:val="20"/>
        </w:rPr>
      </w:pPr>
      <w:r w:rsidRPr="00594071">
        <w:rPr>
          <w:rFonts w:ascii="Work Sans" w:hAnsi="Work Sans"/>
          <w:sz w:val="20"/>
        </w:rPr>
        <w:t>In the event that any part of this provision is deemed invalid or unenforceable, the remaining part shall remain fully valid.</w:t>
      </w:r>
    </w:p>
    <w:p w14:paraId="3A426F23" w14:textId="77777777" w:rsidR="00B27899" w:rsidRPr="00594071" w:rsidRDefault="00B27899">
      <w:pPr>
        <w:pStyle w:val="Brdtekst"/>
        <w:spacing w:before="111"/>
        <w:rPr>
          <w:rFonts w:ascii="Work Sans" w:hAnsi="Work Sans"/>
        </w:rPr>
      </w:pPr>
    </w:p>
    <w:p w14:paraId="21AE6E7A" w14:textId="77777777" w:rsidR="00B27899" w:rsidRPr="00594071" w:rsidRDefault="00AA16A1">
      <w:pPr>
        <w:pStyle w:val="Overskrift3"/>
        <w:ind w:left="230" w:firstLine="0"/>
        <w:rPr>
          <w:rFonts w:ascii="Work Sans" w:hAnsi="Work Sans"/>
        </w:rPr>
      </w:pPr>
      <w:r w:rsidRPr="00594071">
        <w:rPr>
          <w:rFonts w:ascii="Work Sans" w:hAnsi="Work Sans"/>
        </w:rPr>
        <w:t xml:space="preserve">Reporting a </w:t>
      </w:r>
      <w:r w:rsidRPr="00594071">
        <w:rPr>
          <w:rFonts w:ascii="Work Sans" w:hAnsi="Work Sans"/>
          <w:spacing w:val="-4"/>
        </w:rPr>
        <w:t>claim</w:t>
      </w:r>
    </w:p>
    <w:p w14:paraId="3BD11337" w14:textId="77777777" w:rsidR="00B27899" w:rsidRPr="00594071" w:rsidRDefault="00AA16A1">
      <w:pPr>
        <w:pStyle w:val="Brdtekst"/>
        <w:ind w:left="230"/>
        <w:rPr>
          <w:rFonts w:ascii="Work Sans" w:hAnsi="Work Sans"/>
        </w:rPr>
      </w:pPr>
      <w:r w:rsidRPr="00594071">
        <w:rPr>
          <w:rFonts w:ascii="Work Sans" w:hAnsi="Work Sans"/>
        </w:rPr>
        <w:t>Claims for insurance sums under group life insurance terms expire after 10 years. The period begins at the end of the calendar year in which the beneficiary became aware of the circumstances giving rise to the claim. However, the claim expires no later than 20 years after the end of the calendar year in which the insured event occurred.</w:t>
      </w:r>
    </w:p>
    <w:p w14:paraId="5EDAF71A" w14:textId="77777777" w:rsidR="00B27899" w:rsidRPr="00594071" w:rsidRDefault="00AA16A1">
      <w:pPr>
        <w:pStyle w:val="Overskrift3"/>
        <w:spacing w:before="230"/>
        <w:ind w:left="230" w:firstLine="0"/>
        <w:rPr>
          <w:rFonts w:ascii="Work Sans" w:hAnsi="Work Sans"/>
        </w:rPr>
      </w:pPr>
      <w:r w:rsidRPr="00594071">
        <w:rPr>
          <w:rFonts w:ascii="Work Sans" w:hAnsi="Work Sans"/>
          <w:spacing w:val="-2"/>
        </w:rPr>
        <w:t>Continuation insurance</w:t>
      </w:r>
    </w:p>
    <w:p w14:paraId="11467D49" w14:textId="7DC9CE4E" w:rsidR="00B27899" w:rsidRPr="00594071" w:rsidRDefault="00AA16A1">
      <w:pPr>
        <w:pStyle w:val="Brdtekst"/>
        <w:ind w:left="230" w:right="136"/>
        <w:rPr>
          <w:rFonts w:ascii="Work Sans" w:hAnsi="Work Sans"/>
        </w:rPr>
      </w:pPr>
      <w:r w:rsidRPr="00594071">
        <w:rPr>
          <w:rFonts w:ascii="Work Sans" w:hAnsi="Work Sans"/>
        </w:rPr>
        <w:t xml:space="preserve">Upon termination of an insurance policy, the insured persons are each entitled to take out continuation insurance for group life cover without providing new health information. The policyholder is obliged to give written notice of the right to take out continuation insurance. The </w:t>
      </w:r>
      <w:r w:rsidRPr="00594071">
        <w:rPr>
          <w:rFonts w:ascii="Work Sans" w:hAnsi="Work Sans"/>
        </w:rPr>
        <w:lastRenderedPageBreak/>
        <w:t>insured must exercise this right within six months after the company's liability has ceased. The same right applies to insured persons who are incapacitated for work and who for this reason withdraw from the group life insurance. The following applies to continuation insurance:</w:t>
      </w:r>
      <w:r w:rsidR="003C405D">
        <w:rPr>
          <w:rFonts w:ascii="Work Sans" w:hAnsi="Work Sans"/>
        </w:rPr>
        <w:br/>
      </w:r>
    </w:p>
    <w:p w14:paraId="58410F04" w14:textId="77777777" w:rsidR="00B27899" w:rsidRPr="00594071" w:rsidRDefault="00AA16A1">
      <w:pPr>
        <w:pStyle w:val="Listeavsnitt"/>
        <w:numPr>
          <w:ilvl w:val="0"/>
          <w:numId w:val="8"/>
        </w:numPr>
        <w:tabs>
          <w:tab w:val="left" w:pos="461"/>
        </w:tabs>
        <w:ind w:left="461" w:hanging="231"/>
        <w:rPr>
          <w:rFonts w:ascii="Work Sans" w:hAnsi="Work Sans"/>
          <w:sz w:val="20"/>
        </w:rPr>
      </w:pPr>
      <w:r w:rsidRPr="00594071">
        <w:rPr>
          <w:rFonts w:ascii="Work Sans" w:hAnsi="Work Sans"/>
          <w:sz w:val="20"/>
        </w:rPr>
        <w:t xml:space="preserve">The insurance shall have the same sum insured as was determined for the person concerned in </w:t>
      </w:r>
      <w:r w:rsidRPr="00594071">
        <w:rPr>
          <w:rFonts w:ascii="Work Sans" w:hAnsi="Work Sans"/>
          <w:spacing w:val="-2"/>
          <w:sz w:val="20"/>
        </w:rPr>
        <w:t>the group life insurance.</w:t>
      </w:r>
    </w:p>
    <w:p w14:paraId="52EA00D1" w14:textId="77777777" w:rsidR="00B27899" w:rsidRPr="00594071" w:rsidRDefault="00AA16A1">
      <w:pPr>
        <w:pStyle w:val="Listeavsnitt"/>
        <w:numPr>
          <w:ilvl w:val="0"/>
          <w:numId w:val="8"/>
        </w:numPr>
        <w:tabs>
          <w:tab w:val="left" w:pos="451"/>
          <w:tab w:val="left" w:pos="460"/>
        </w:tabs>
        <w:spacing w:before="1"/>
        <w:ind w:left="451" w:right="335" w:hanging="222"/>
        <w:rPr>
          <w:rFonts w:ascii="Work Sans" w:hAnsi="Work Sans"/>
          <w:sz w:val="20"/>
        </w:rPr>
      </w:pPr>
      <w:r w:rsidRPr="00594071">
        <w:rPr>
          <w:rFonts w:ascii="Work Sans" w:hAnsi="Work Sans"/>
          <w:sz w:val="20"/>
        </w:rPr>
        <w:t>The insurance expires at the same time as specified for the insured person in the group life insurance policy, but no later than at the age of 67.</w:t>
      </w:r>
    </w:p>
    <w:p w14:paraId="762E2F22" w14:textId="77777777" w:rsidR="00B27899" w:rsidRPr="00594071" w:rsidRDefault="00AA16A1">
      <w:pPr>
        <w:pStyle w:val="Listeavsnitt"/>
        <w:numPr>
          <w:ilvl w:val="0"/>
          <w:numId w:val="8"/>
        </w:numPr>
        <w:tabs>
          <w:tab w:val="left" w:pos="452"/>
        </w:tabs>
        <w:ind w:left="452" w:hanging="222"/>
        <w:rPr>
          <w:rFonts w:ascii="Work Sans" w:hAnsi="Work Sans"/>
          <w:sz w:val="20"/>
        </w:rPr>
      </w:pPr>
      <w:r w:rsidRPr="00594071">
        <w:rPr>
          <w:rFonts w:ascii="Work Sans" w:hAnsi="Work Sans"/>
          <w:sz w:val="20"/>
        </w:rPr>
        <w:t xml:space="preserve">The premium is calculated individually based on the individual's age and </w:t>
      </w:r>
      <w:r w:rsidRPr="00594071">
        <w:rPr>
          <w:rFonts w:ascii="Work Sans" w:hAnsi="Work Sans"/>
          <w:spacing w:val="-2"/>
          <w:sz w:val="20"/>
        </w:rPr>
        <w:t>gender.</w:t>
      </w:r>
    </w:p>
    <w:p w14:paraId="64D32A0E" w14:textId="77777777" w:rsidR="00B27899" w:rsidRPr="00594071" w:rsidRDefault="00AA16A1">
      <w:pPr>
        <w:pStyle w:val="Overskrift3"/>
        <w:numPr>
          <w:ilvl w:val="0"/>
          <w:numId w:val="10"/>
        </w:numPr>
        <w:tabs>
          <w:tab w:val="left" w:pos="395"/>
        </w:tabs>
        <w:spacing w:before="229"/>
        <w:ind w:left="395" w:hanging="165"/>
        <w:rPr>
          <w:rFonts w:ascii="Work Sans" w:hAnsi="Work Sans"/>
        </w:rPr>
      </w:pPr>
      <w:r w:rsidRPr="00594071">
        <w:rPr>
          <w:rFonts w:ascii="Work Sans" w:hAnsi="Work Sans"/>
          <w:spacing w:val="-2"/>
        </w:rPr>
        <w:t>Maritime section</w:t>
      </w:r>
    </w:p>
    <w:p w14:paraId="14013AEC" w14:textId="77777777" w:rsidR="00B27899" w:rsidRPr="00594071" w:rsidRDefault="00B27899">
      <w:pPr>
        <w:pStyle w:val="Brdtekst"/>
        <w:rPr>
          <w:rFonts w:ascii="Work Sans" w:hAnsi="Work Sans"/>
          <w:b/>
        </w:rPr>
      </w:pPr>
    </w:p>
    <w:p w14:paraId="0E3E2F6D" w14:textId="56E52EDF" w:rsidR="00B27899" w:rsidRPr="00594071" w:rsidRDefault="00AA16A1">
      <w:pPr>
        <w:pStyle w:val="Listeavsnitt"/>
        <w:numPr>
          <w:ilvl w:val="1"/>
          <w:numId w:val="10"/>
        </w:numPr>
        <w:tabs>
          <w:tab w:val="left" w:pos="561"/>
        </w:tabs>
        <w:spacing w:before="1"/>
        <w:ind w:hanging="331"/>
        <w:rPr>
          <w:rFonts w:ascii="Work Sans" w:hAnsi="Work Sans"/>
          <w:b/>
          <w:sz w:val="20"/>
        </w:rPr>
      </w:pPr>
      <w:r w:rsidRPr="00594071">
        <w:rPr>
          <w:rFonts w:ascii="Work Sans" w:hAnsi="Work Sans"/>
          <w:b/>
          <w:spacing w:val="-2"/>
          <w:sz w:val="20"/>
        </w:rPr>
        <w:t xml:space="preserve">Death </w:t>
      </w:r>
      <w:r w:rsidR="00133BC9">
        <w:rPr>
          <w:rFonts w:ascii="Work Sans" w:hAnsi="Work Sans"/>
          <w:b/>
          <w:spacing w:val="-2"/>
          <w:sz w:val="20"/>
        </w:rPr>
        <w:t>wages</w:t>
      </w:r>
    </w:p>
    <w:p w14:paraId="02AE2B37" w14:textId="1EA8EF9A" w:rsidR="00B27899" w:rsidRPr="00594071" w:rsidRDefault="00AA16A1">
      <w:pPr>
        <w:pStyle w:val="Brdtekst"/>
        <w:ind w:left="230"/>
        <w:rPr>
          <w:rFonts w:ascii="Work Sans" w:hAnsi="Work Sans"/>
        </w:rPr>
      </w:pPr>
      <w:r w:rsidRPr="00594071">
        <w:rPr>
          <w:rFonts w:ascii="Work Sans" w:hAnsi="Work Sans"/>
        </w:rPr>
        <w:t xml:space="preserve">The insurance covers </w:t>
      </w:r>
      <w:r w:rsidR="00E85EC8">
        <w:rPr>
          <w:rFonts w:ascii="Work Sans" w:hAnsi="Work Sans"/>
        </w:rPr>
        <w:t xml:space="preserve">wages for </w:t>
      </w:r>
      <w:r w:rsidRPr="00594071">
        <w:rPr>
          <w:rFonts w:ascii="Work Sans" w:hAnsi="Work Sans"/>
        </w:rPr>
        <w:t>one month</w:t>
      </w:r>
      <w:r w:rsidR="00086D2F">
        <w:rPr>
          <w:rFonts w:ascii="Work Sans" w:hAnsi="Work Sans"/>
        </w:rPr>
        <w:t xml:space="preserve"> </w:t>
      </w:r>
      <w:r w:rsidRPr="00594071">
        <w:rPr>
          <w:rFonts w:ascii="Work Sans" w:hAnsi="Work Sans"/>
        </w:rPr>
        <w:t>in the event of the insured person's death if they leave behind a spouse, cohabitant or children under the age of 18. The sum insured is stated in the insurance certificate.</w:t>
      </w:r>
    </w:p>
    <w:p w14:paraId="6EBC7C73" w14:textId="3390DFF8" w:rsidR="00B27899" w:rsidRPr="00594071" w:rsidRDefault="00AA16A1">
      <w:pPr>
        <w:pStyle w:val="Overskrift3"/>
        <w:numPr>
          <w:ilvl w:val="1"/>
          <w:numId w:val="10"/>
        </w:numPr>
        <w:tabs>
          <w:tab w:val="left" w:pos="561"/>
        </w:tabs>
        <w:spacing w:before="229"/>
        <w:ind w:hanging="331"/>
        <w:rPr>
          <w:rFonts w:ascii="Work Sans" w:hAnsi="Work Sans"/>
        </w:rPr>
      </w:pPr>
      <w:r w:rsidRPr="00594071">
        <w:rPr>
          <w:rFonts w:ascii="Work Sans" w:hAnsi="Work Sans"/>
          <w:spacing w:val="-2"/>
        </w:rPr>
        <w:t xml:space="preserve">Loss of </w:t>
      </w:r>
      <w:r w:rsidR="00133BC9">
        <w:rPr>
          <w:rFonts w:ascii="Work Sans" w:hAnsi="Work Sans"/>
          <w:spacing w:val="-2"/>
        </w:rPr>
        <w:t xml:space="preserve">vessel </w:t>
      </w:r>
      <w:r w:rsidRPr="00594071">
        <w:rPr>
          <w:rFonts w:ascii="Work Sans" w:hAnsi="Work Sans"/>
          <w:spacing w:val="-2"/>
        </w:rPr>
        <w:t>wages</w:t>
      </w:r>
    </w:p>
    <w:p w14:paraId="4FFF2CB5" w14:textId="382A79C2" w:rsidR="00B27899" w:rsidRPr="00594071" w:rsidRDefault="00AA16A1">
      <w:pPr>
        <w:pStyle w:val="Brdtekst"/>
        <w:ind w:left="230"/>
        <w:rPr>
          <w:rFonts w:ascii="Work Sans" w:hAnsi="Work Sans"/>
        </w:rPr>
      </w:pPr>
      <w:r w:rsidRPr="00594071">
        <w:rPr>
          <w:rFonts w:ascii="Work Sans" w:hAnsi="Work Sans"/>
        </w:rPr>
        <w:t>The company is liable for loss of</w:t>
      </w:r>
      <w:r w:rsidR="00FE4272">
        <w:rPr>
          <w:rFonts w:ascii="Work Sans" w:hAnsi="Work Sans"/>
        </w:rPr>
        <w:t xml:space="preserve"> vessel</w:t>
      </w:r>
      <w:r w:rsidRPr="00594071">
        <w:rPr>
          <w:rFonts w:ascii="Work Sans" w:hAnsi="Work Sans"/>
        </w:rPr>
        <w:t xml:space="preserve"> wages for up to one month from the date of loss when the vessel </w:t>
      </w:r>
      <w:r w:rsidRPr="00594071">
        <w:rPr>
          <w:rFonts w:ascii="Work Sans" w:hAnsi="Work Sans"/>
          <w:spacing w:val="-5"/>
        </w:rPr>
        <w:t>is</w:t>
      </w:r>
    </w:p>
    <w:p w14:paraId="0B62FFF0" w14:textId="77777777" w:rsidR="00B27899" w:rsidRPr="00086D2F" w:rsidRDefault="00AA16A1" w:rsidP="00086D2F">
      <w:pPr>
        <w:pStyle w:val="Listeavsnitt"/>
        <w:numPr>
          <w:ilvl w:val="0"/>
          <w:numId w:val="29"/>
        </w:numPr>
        <w:tabs>
          <w:tab w:val="left" w:pos="351"/>
        </w:tabs>
        <w:spacing w:before="1"/>
        <w:rPr>
          <w:rFonts w:ascii="Work Sans" w:hAnsi="Work Sans"/>
          <w:sz w:val="20"/>
        </w:rPr>
      </w:pPr>
      <w:r w:rsidRPr="00086D2F">
        <w:rPr>
          <w:rFonts w:ascii="Work Sans" w:hAnsi="Work Sans"/>
          <w:spacing w:val="-2"/>
          <w:sz w:val="20"/>
        </w:rPr>
        <w:t>totally lost or</w:t>
      </w:r>
    </w:p>
    <w:p w14:paraId="7001480A" w14:textId="0E309F15" w:rsidR="00B27899" w:rsidRPr="00086D2F" w:rsidRDefault="00AA16A1" w:rsidP="00086D2F">
      <w:pPr>
        <w:pStyle w:val="Listeavsnitt"/>
        <w:numPr>
          <w:ilvl w:val="0"/>
          <w:numId w:val="29"/>
        </w:numPr>
        <w:tabs>
          <w:tab w:val="left" w:pos="340"/>
          <w:tab w:val="left" w:pos="350"/>
        </w:tabs>
        <w:ind w:right="469"/>
        <w:rPr>
          <w:rFonts w:ascii="Work Sans" w:hAnsi="Work Sans"/>
          <w:sz w:val="20"/>
        </w:rPr>
      </w:pPr>
      <w:r w:rsidRPr="00086D2F">
        <w:rPr>
          <w:rFonts w:ascii="Work Sans" w:hAnsi="Work Sans"/>
          <w:sz w:val="20"/>
        </w:rPr>
        <w:t xml:space="preserve">has been involved in an accident causing such extensive damage to the hull or superstructure that the vessel must interrupt fishing and the crew must seek new employment. Loss of </w:t>
      </w:r>
      <w:r w:rsidR="00FE4272">
        <w:rPr>
          <w:rFonts w:ascii="Work Sans" w:hAnsi="Work Sans"/>
          <w:sz w:val="20"/>
        </w:rPr>
        <w:t xml:space="preserve">vessel </w:t>
      </w:r>
      <w:r w:rsidRPr="00086D2F">
        <w:rPr>
          <w:rFonts w:ascii="Work Sans" w:hAnsi="Work Sans"/>
          <w:sz w:val="20"/>
        </w:rPr>
        <w:t xml:space="preserve">wages </w:t>
      </w:r>
      <w:r w:rsidR="00502A41" w:rsidRPr="00086D2F">
        <w:rPr>
          <w:rFonts w:ascii="Work Sans" w:hAnsi="Work Sans"/>
          <w:sz w:val="20"/>
        </w:rPr>
        <w:t>are</w:t>
      </w:r>
      <w:r w:rsidRPr="00086D2F">
        <w:rPr>
          <w:rFonts w:ascii="Work Sans" w:hAnsi="Work Sans"/>
          <w:sz w:val="20"/>
        </w:rPr>
        <w:t xml:space="preserve"> not covered in the event of engine failure. In the event of an accident, the vessel must also have been out of service for repairs for at least one month.</w:t>
      </w:r>
    </w:p>
    <w:p w14:paraId="7C35AE20" w14:textId="77777777" w:rsidR="00B27899" w:rsidRPr="00594071" w:rsidRDefault="00B27899">
      <w:pPr>
        <w:pStyle w:val="Brdtekst"/>
        <w:rPr>
          <w:rFonts w:ascii="Work Sans" w:hAnsi="Work Sans"/>
        </w:rPr>
      </w:pPr>
    </w:p>
    <w:p w14:paraId="326603A0" w14:textId="28623B6B" w:rsidR="00B27899" w:rsidRPr="00594071" w:rsidRDefault="00AA16A1">
      <w:pPr>
        <w:pStyle w:val="Brdtekst"/>
        <w:ind w:left="230" w:right="136"/>
        <w:rPr>
          <w:rFonts w:ascii="Work Sans" w:hAnsi="Work Sans"/>
        </w:rPr>
      </w:pPr>
      <w:r w:rsidRPr="00594071">
        <w:rPr>
          <w:rFonts w:ascii="Work Sans" w:hAnsi="Work Sans"/>
        </w:rPr>
        <w:t xml:space="preserve">Agreed compensation for loss of </w:t>
      </w:r>
      <w:r w:rsidR="000E11AA">
        <w:rPr>
          <w:rFonts w:ascii="Work Sans" w:hAnsi="Work Sans"/>
        </w:rPr>
        <w:t xml:space="preserve">vessel wages </w:t>
      </w:r>
      <w:r w:rsidRPr="00594071">
        <w:rPr>
          <w:rFonts w:ascii="Work Sans" w:hAnsi="Work Sans"/>
        </w:rPr>
        <w:t xml:space="preserve">shall be paid one month after the accident in accordance with a confirmed statement from the skipper or </w:t>
      </w:r>
      <w:r w:rsidRPr="00594071">
        <w:rPr>
          <w:rFonts w:ascii="Work Sans" w:hAnsi="Work Sans"/>
          <w:spacing w:val="-2"/>
        </w:rPr>
        <w:t>shipowner.</w:t>
      </w:r>
      <w:r w:rsidR="00502A41">
        <w:rPr>
          <w:rFonts w:ascii="Work Sans" w:hAnsi="Work Sans"/>
          <w:spacing w:val="-2"/>
        </w:rPr>
        <w:br/>
      </w:r>
    </w:p>
    <w:p w14:paraId="0F0E4D94" w14:textId="6546B3CC" w:rsidR="00B27899" w:rsidRPr="00594071" w:rsidRDefault="00AA16A1">
      <w:pPr>
        <w:pStyle w:val="Overskrift3"/>
        <w:numPr>
          <w:ilvl w:val="1"/>
          <w:numId w:val="10"/>
        </w:numPr>
        <w:tabs>
          <w:tab w:val="left" w:pos="563"/>
        </w:tabs>
        <w:spacing w:line="229" w:lineRule="exact"/>
        <w:ind w:left="563" w:hanging="333"/>
        <w:rPr>
          <w:rFonts w:ascii="Work Sans" w:hAnsi="Work Sans"/>
        </w:rPr>
      </w:pPr>
      <w:r w:rsidRPr="00594071">
        <w:rPr>
          <w:rFonts w:ascii="Work Sans" w:hAnsi="Work Sans"/>
          <w:spacing w:val="-2"/>
        </w:rPr>
        <w:t>Sick</w:t>
      </w:r>
      <w:r w:rsidR="00320789">
        <w:rPr>
          <w:rFonts w:ascii="Work Sans" w:hAnsi="Work Sans"/>
          <w:spacing w:val="-2"/>
        </w:rPr>
        <w:t xml:space="preserve"> wages </w:t>
      </w:r>
    </w:p>
    <w:p w14:paraId="32C2D380" w14:textId="28AC18EE" w:rsidR="00B27899" w:rsidRPr="00594071" w:rsidRDefault="00AA16A1">
      <w:pPr>
        <w:pStyle w:val="Brdtekst"/>
        <w:ind w:left="230"/>
        <w:rPr>
          <w:rFonts w:ascii="Work Sans" w:hAnsi="Work Sans"/>
        </w:rPr>
      </w:pPr>
      <w:r w:rsidRPr="00594071">
        <w:rPr>
          <w:rFonts w:ascii="Work Sans" w:hAnsi="Work Sans"/>
        </w:rPr>
        <w:t xml:space="preserve">In the Norwegian Fishermen's Association's package insurance, it is optional to take out sickness benefit insurance. In the </w:t>
      </w:r>
      <w:r w:rsidR="00320789">
        <w:rPr>
          <w:rFonts w:ascii="Work Sans" w:hAnsi="Work Sans"/>
        </w:rPr>
        <w:t>P</w:t>
      </w:r>
      <w:r w:rsidRPr="00594071">
        <w:rPr>
          <w:rFonts w:ascii="Work Sans" w:hAnsi="Work Sans"/>
        </w:rPr>
        <w:t xml:space="preserve">ackage </w:t>
      </w:r>
      <w:r w:rsidR="00320789">
        <w:rPr>
          <w:rFonts w:ascii="Work Sans" w:hAnsi="Work Sans"/>
        </w:rPr>
        <w:t>I</w:t>
      </w:r>
      <w:r w:rsidRPr="00594071">
        <w:rPr>
          <w:rFonts w:ascii="Work Sans" w:hAnsi="Work Sans"/>
        </w:rPr>
        <w:t>nsurance for the Fishing Boat and Pelagic Association, coverage is mandatory.</w:t>
      </w:r>
    </w:p>
    <w:p w14:paraId="51727365" w14:textId="77777777" w:rsidR="00B27899" w:rsidRPr="00594071" w:rsidRDefault="00B27899">
      <w:pPr>
        <w:pStyle w:val="Brdtekst"/>
        <w:spacing w:before="38"/>
        <w:rPr>
          <w:rFonts w:ascii="Work Sans" w:hAnsi="Work Sans"/>
        </w:rPr>
      </w:pPr>
    </w:p>
    <w:p w14:paraId="2EC1BCA3" w14:textId="77777777" w:rsidR="00B27899" w:rsidRPr="00594071" w:rsidRDefault="00AA16A1">
      <w:pPr>
        <w:pStyle w:val="Brdtekst"/>
        <w:ind w:left="230" w:right="338"/>
        <w:rPr>
          <w:rFonts w:ascii="Work Sans" w:hAnsi="Work Sans"/>
        </w:rPr>
      </w:pPr>
      <w:r w:rsidRPr="00594071">
        <w:rPr>
          <w:rFonts w:ascii="Work Sans" w:hAnsi="Work Sans"/>
        </w:rPr>
        <w:t>The insurance does not cover illness lasting up to 5 days. In the event of illness of longer duration, loss of share will be compensated from the first day.</w:t>
      </w:r>
    </w:p>
    <w:p w14:paraId="596E95FA" w14:textId="77777777" w:rsidR="00B27899" w:rsidRPr="00594071" w:rsidRDefault="00AA16A1">
      <w:pPr>
        <w:pStyle w:val="Brdtekst"/>
        <w:spacing w:before="229"/>
        <w:ind w:left="229" w:right="136"/>
        <w:rPr>
          <w:rFonts w:ascii="Work Sans" w:hAnsi="Work Sans"/>
        </w:rPr>
      </w:pPr>
      <w:r w:rsidRPr="00594071">
        <w:rPr>
          <w:rFonts w:ascii="Work Sans" w:hAnsi="Work Sans"/>
        </w:rPr>
        <w:t>The company is liable for loss of share and wages as a result of illness beyond what is covered by the sickness benefit scheme, limited to the agreed monthly amount, calculated pro rata per day of the period of illness for up to 3 (9 months for Fishing Boats and Pelagic Association) months from the date of sick leave.</w:t>
      </w:r>
    </w:p>
    <w:p w14:paraId="027C6CB8" w14:textId="77777777" w:rsidR="00B27899" w:rsidRPr="00594071" w:rsidRDefault="00AA16A1">
      <w:pPr>
        <w:pStyle w:val="Brdtekst"/>
        <w:spacing w:before="229"/>
        <w:ind w:left="229" w:right="165"/>
        <w:rPr>
          <w:rFonts w:ascii="Work Sans" w:hAnsi="Work Sans"/>
        </w:rPr>
      </w:pPr>
      <w:r w:rsidRPr="00594071">
        <w:rPr>
          <w:rFonts w:ascii="Work Sans" w:hAnsi="Work Sans"/>
        </w:rPr>
        <w:t>The share is calculated on the basis of the share of other crew members on the vessel that the sick crew member leaves due to illness/injury for the duration of the sick leave, minus sick pay for the same period, limited to 3 months (9 months for the Fishing Boat and Pelagic Association).</w:t>
      </w:r>
    </w:p>
    <w:p w14:paraId="7A637A99" w14:textId="77777777" w:rsidR="00B27899" w:rsidRPr="00594071" w:rsidRDefault="00B27899">
      <w:pPr>
        <w:pStyle w:val="Brdtekst"/>
        <w:spacing w:before="2"/>
        <w:rPr>
          <w:rFonts w:ascii="Work Sans" w:hAnsi="Work Sans"/>
        </w:rPr>
      </w:pPr>
    </w:p>
    <w:p w14:paraId="556342C8" w14:textId="77777777" w:rsidR="00B27899" w:rsidRPr="00594071" w:rsidRDefault="00AA16A1">
      <w:pPr>
        <w:pStyle w:val="Brdtekst"/>
        <w:ind w:left="229" w:right="101"/>
        <w:rPr>
          <w:rFonts w:ascii="Work Sans" w:hAnsi="Work Sans"/>
        </w:rPr>
      </w:pPr>
      <w:r w:rsidRPr="00594071">
        <w:rPr>
          <w:rFonts w:ascii="Work Sans" w:hAnsi="Work Sans"/>
        </w:rPr>
        <w:t>The company is not liable for loss of share for crew members who are on sick leave due to an illness for which they have been on sick leave during the last 12 months.</w:t>
      </w:r>
    </w:p>
    <w:p w14:paraId="5C05E585" w14:textId="185813E0" w:rsidR="00B27899" w:rsidRPr="00594071" w:rsidRDefault="00AA16A1">
      <w:pPr>
        <w:pStyle w:val="Brdtekst"/>
        <w:spacing w:before="230"/>
        <w:ind w:left="229"/>
        <w:rPr>
          <w:rFonts w:ascii="Work Sans" w:hAnsi="Work Sans"/>
        </w:rPr>
      </w:pPr>
      <w:r w:rsidRPr="00594071">
        <w:rPr>
          <w:rFonts w:ascii="Work Sans" w:hAnsi="Work Sans"/>
        </w:rPr>
        <w:t xml:space="preserve">Sick pay is paid for sick leave of up to 0.2G per month for up to 3 months (9 months for </w:t>
      </w:r>
      <w:r w:rsidR="008618CE" w:rsidRPr="008618CE">
        <w:rPr>
          <w:rFonts w:ascii="Work Sans" w:hAnsi="Work Sans"/>
        </w:rPr>
        <w:t>Fishing Boat and Pelagic Association</w:t>
      </w:r>
      <w:r w:rsidRPr="00594071">
        <w:rPr>
          <w:rFonts w:ascii="Work Sans" w:hAnsi="Work Sans"/>
        </w:rPr>
        <w:t>).</w:t>
      </w:r>
    </w:p>
    <w:p w14:paraId="69430A9D" w14:textId="77777777" w:rsidR="00B27899" w:rsidRPr="00594071" w:rsidRDefault="00B27899">
      <w:pPr>
        <w:pStyle w:val="Brdtekst"/>
        <w:spacing w:before="1"/>
        <w:rPr>
          <w:rFonts w:ascii="Work Sans" w:hAnsi="Work Sans"/>
        </w:rPr>
      </w:pPr>
    </w:p>
    <w:p w14:paraId="4BFB0712" w14:textId="77777777" w:rsidR="00B27899" w:rsidRPr="00594071" w:rsidRDefault="00AA16A1">
      <w:pPr>
        <w:pStyle w:val="Overskrift3"/>
        <w:numPr>
          <w:ilvl w:val="1"/>
          <w:numId w:val="10"/>
        </w:numPr>
        <w:tabs>
          <w:tab w:val="left" w:pos="560"/>
        </w:tabs>
        <w:ind w:left="560" w:hanging="331"/>
        <w:rPr>
          <w:rFonts w:ascii="Work Sans" w:hAnsi="Work Sans"/>
        </w:rPr>
      </w:pPr>
      <w:r w:rsidRPr="00594071">
        <w:rPr>
          <w:rFonts w:ascii="Work Sans" w:hAnsi="Work Sans"/>
        </w:rPr>
        <w:t xml:space="preserve">Loss of </w:t>
      </w:r>
      <w:r w:rsidRPr="00594071">
        <w:rPr>
          <w:rFonts w:ascii="Work Sans" w:hAnsi="Work Sans"/>
          <w:spacing w:val="-2"/>
        </w:rPr>
        <w:t>property</w:t>
      </w:r>
    </w:p>
    <w:p w14:paraId="784B15CD" w14:textId="7C988F99" w:rsidR="00B27899" w:rsidRPr="008F24E2" w:rsidRDefault="00AA16A1">
      <w:pPr>
        <w:pStyle w:val="Brdtekst"/>
        <w:ind w:left="229" w:right="136"/>
        <w:rPr>
          <w:rFonts w:ascii="Work Sans" w:hAnsi="Work Sans"/>
        </w:rPr>
      </w:pPr>
      <w:r w:rsidRPr="00594071">
        <w:rPr>
          <w:rFonts w:ascii="Work Sans" w:hAnsi="Work Sans"/>
        </w:rPr>
        <w:t>The company covers loss of the crew's personal belongings in the event of shipwreck, fire, other accidents or theft affecting the vessel.</w:t>
      </w:r>
      <w:r w:rsidRPr="00594071">
        <w:rPr>
          <w:rFonts w:ascii="Work Sans" w:hAnsi="Work Sans"/>
          <w:spacing w:val="-1"/>
        </w:rPr>
        <w:t xml:space="preserve"> </w:t>
      </w:r>
      <w:r w:rsidRPr="00594071">
        <w:rPr>
          <w:rFonts w:ascii="Work Sans" w:hAnsi="Work Sans"/>
        </w:rPr>
        <w:t xml:space="preserve">- loss of crew clothing and belongings that are temporarily stored in a </w:t>
      </w:r>
      <w:proofErr w:type="spellStart"/>
      <w:r w:rsidRPr="00594071">
        <w:rPr>
          <w:rFonts w:ascii="Work Sans" w:hAnsi="Work Sans"/>
        </w:rPr>
        <w:t>rorbu</w:t>
      </w:r>
      <w:proofErr w:type="spellEnd"/>
      <w:r w:rsidRPr="00594071">
        <w:rPr>
          <w:rFonts w:ascii="Work Sans" w:hAnsi="Work Sans"/>
        </w:rPr>
        <w:t xml:space="preserve"> cabin on land during fishing, when this occurs in connection with normal fishing operations, if the loss is due to explosion, fire or theft, and no other insurance has been taken </w:t>
      </w:r>
      <w:r w:rsidRPr="00594071">
        <w:rPr>
          <w:rFonts w:ascii="Work Sans" w:hAnsi="Work Sans"/>
        </w:rPr>
        <w:lastRenderedPageBreak/>
        <w:t>out. - when travelling between home and the vessel, or to and from service on the vessel. Loss of cash is not covered. The total loss covered is stated in the insurance certificate.</w:t>
      </w:r>
    </w:p>
    <w:p w14:paraId="739058A0" w14:textId="77777777" w:rsidR="00B27899" w:rsidRPr="00594071" w:rsidRDefault="00AA16A1">
      <w:pPr>
        <w:pStyle w:val="Overskrift3"/>
        <w:numPr>
          <w:ilvl w:val="1"/>
          <w:numId w:val="10"/>
        </w:numPr>
        <w:tabs>
          <w:tab w:val="left" w:pos="560"/>
        </w:tabs>
        <w:spacing w:before="228"/>
        <w:ind w:left="560" w:hanging="331"/>
        <w:rPr>
          <w:rFonts w:ascii="Work Sans" w:hAnsi="Work Sans"/>
        </w:rPr>
      </w:pPr>
      <w:r w:rsidRPr="00594071">
        <w:rPr>
          <w:rFonts w:ascii="Work Sans" w:hAnsi="Work Sans"/>
          <w:spacing w:val="-2"/>
        </w:rPr>
        <w:t>Repatriation</w:t>
      </w:r>
    </w:p>
    <w:p w14:paraId="03A4D569" w14:textId="77777777" w:rsidR="00B27899" w:rsidRPr="00594071" w:rsidRDefault="00AA16A1">
      <w:pPr>
        <w:pStyle w:val="Brdtekst"/>
        <w:ind w:left="229"/>
        <w:rPr>
          <w:rFonts w:ascii="Work Sans" w:hAnsi="Work Sans"/>
        </w:rPr>
      </w:pPr>
      <w:r w:rsidRPr="00594071">
        <w:rPr>
          <w:rFonts w:ascii="Work Sans" w:hAnsi="Work Sans"/>
        </w:rPr>
        <w:t>The company will cover the costs of repatriation in the event of injury or illness to the extent specified in the insurance certificate, up to a maximum of NOK 2,000.</w:t>
      </w:r>
    </w:p>
    <w:p w14:paraId="659BC42E" w14:textId="77777777" w:rsidR="00B27899" w:rsidRPr="00594071" w:rsidRDefault="00B27899">
      <w:pPr>
        <w:pStyle w:val="Brdtekst"/>
        <w:spacing w:before="2"/>
        <w:rPr>
          <w:rFonts w:ascii="Work Sans" w:hAnsi="Work Sans"/>
        </w:rPr>
      </w:pPr>
    </w:p>
    <w:p w14:paraId="23C20AE7" w14:textId="77777777" w:rsidR="00B27899" w:rsidRPr="00594071" w:rsidRDefault="00AA16A1">
      <w:pPr>
        <w:pStyle w:val="Overskrift1"/>
        <w:numPr>
          <w:ilvl w:val="0"/>
          <w:numId w:val="10"/>
        </w:numPr>
        <w:tabs>
          <w:tab w:val="left" w:pos="429"/>
        </w:tabs>
        <w:spacing w:before="1"/>
        <w:ind w:left="429" w:hanging="200"/>
        <w:rPr>
          <w:rFonts w:ascii="Work Sans" w:hAnsi="Work Sans"/>
        </w:rPr>
      </w:pPr>
      <w:r w:rsidRPr="00594071">
        <w:rPr>
          <w:rFonts w:ascii="Work Sans" w:hAnsi="Work Sans"/>
          <w:spacing w:val="-2"/>
        </w:rPr>
        <w:t>Settlement</w:t>
      </w:r>
    </w:p>
    <w:p w14:paraId="662912DD" w14:textId="07617E62" w:rsidR="00B27899" w:rsidRPr="00594071" w:rsidRDefault="00AA16A1">
      <w:pPr>
        <w:pStyle w:val="Brdtekst"/>
        <w:ind w:left="229" w:right="159"/>
        <w:rPr>
          <w:rFonts w:ascii="Work Sans" w:hAnsi="Work Sans"/>
        </w:rPr>
      </w:pPr>
      <w:r w:rsidRPr="00594071">
        <w:rPr>
          <w:rFonts w:ascii="Work Sans" w:hAnsi="Work Sans"/>
        </w:rPr>
        <w:t xml:space="preserve">In the event of an accident – illness, death or expenses that may result in payment </w:t>
      </w:r>
      <w:r w:rsidR="00403FC0">
        <w:rPr>
          <w:rFonts w:ascii="Work Sans" w:hAnsi="Work Sans"/>
        </w:rPr>
        <w:t>under</w:t>
      </w:r>
      <w:r w:rsidRPr="00594071">
        <w:rPr>
          <w:rFonts w:ascii="Work Sans" w:hAnsi="Work Sans"/>
        </w:rPr>
        <w:t xml:space="preserve"> the insurance – the company must be notified immediately. Anyone who wishes to make a claim against the company must provide the company with the information and documents available to him or her and requested by the company in order to assess the claim and, if applicable, pay out the insurance amount.</w:t>
      </w:r>
    </w:p>
    <w:p w14:paraId="50C5850C" w14:textId="77777777" w:rsidR="00B27899" w:rsidRPr="00594071" w:rsidRDefault="00AA16A1">
      <w:pPr>
        <w:pStyle w:val="Brdtekst"/>
        <w:spacing w:before="229"/>
        <w:ind w:left="229" w:right="159"/>
        <w:rPr>
          <w:rFonts w:ascii="Work Sans" w:hAnsi="Work Sans"/>
        </w:rPr>
      </w:pPr>
      <w:r w:rsidRPr="00594071">
        <w:rPr>
          <w:rFonts w:ascii="Work Sans" w:hAnsi="Work Sans"/>
        </w:rPr>
        <w:t xml:space="preserve">If the entitled person fails to provide information or submit documents, he or she cannot claim interest for the time lost as a result. The same applies if the entitled person wrongfully rejects full or </w:t>
      </w:r>
      <w:r w:rsidRPr="00594071">
        <w:rPr>
          <w:rFonts w:ascii="Work Sans" w:hAnsi="Work Sans"/>
          <w:spacing w:val="-2"/>
        </w:rPr>
        <w:t>partial settlement.</w:t>
      </w:r>
    </w:p>
    <w:p w14:paraId="448DF241" w14:textId="77777777" w:rsidR="00B27899" w:rsidRPr="00594071" w:rsidRDefault="00AA16A1">
      <w:pPr>
        <w:pStyle w:val="Brdtekst"/>
        <w:spacing w:before="229"/>
        <w:ind w:left="229" w:right="136"/>
        <w:rPr>
          <w:rFonts w:ascii="Work Sans" w:hAnsi="Work Sans"/>
        </w:rPr>
      </w:pPr>
      <w:r w:rsidRPr="00594071">
        <w:rPr>
          <w:rFonts w:ascii="Work Sans" w:hAnsi="Work Sans"/>
        </w:rPr>
        <w:t>Anyone who, in connection with the settlement of a claim, provides incorrect or incomplete information which he or she knows or must understand may lead to the payment of compensation to which he or she is not entitled, shall lose any claim for compensation against the company under this and other insurance contracts in connection with the same event.</w:t>
      </w:r>
    </w:p>
    <w:p w14:paraId="149379BD" w14:textId="77777777" w:rsidR="00B27899" w:rsidRPr="00594071" w:rsidRDefault="00B27899">
      <w:pPr>
        <w:pStyle w:val="Brdtekst"/>
        <w:rPr>
          <w:rFonts w:ascii="Work Sans" w:hAnsi="Work Sans"/>
        </w:rPr>
      </w:pPr>
    </w:p>
    <w:p w14:paraId="78B1FE21" w14:textId="418AB478" w:rsidR="00B27899" w:rsidRPr="00594071" w:rsidRDefault="00AA16A1">
      <w:pPr>
        <w:pStyle w:val="Brdtekst"/>
        <w:ind w:left="229" w:right="136"/>
        <w:rPr>
          <w:rFonts w:ascii="Work Sans" w:hAnsi="Work Sans"/>
        </w:rPr>
      </w:pPr>
      <w:r w:rsidRPr="00594071">
        <w:rPr>
          <w:rFonts w:ascii="Work Sans" w:hAnsi="Work Sans"/>
        </w:rPr>
        <w:t xml:space="preserve">Notification of leisure-time injuries must, in order to be covered by accident insurance, be sent to the company within one year of the beneficiary becoming aware of the circumstances giving rise to the claim, cf. Section 18-5 of the </w:t>
      </w:r>
      <w:r w:rsidR="00447870">
        <w:rPr>
          <w:rFonts w:ascii="Work Sans" w:hAnsi="Work Sans"/>
        </w:rPr>
        <w:t xml:space="preserve">Norwegian </w:t>
      </w:r>
      <w:r w:rsidRPr="00594071">
        <w:rPr>
          <w:rFonts w:ascii="Work Sans" w:hAnsi="Work Sans"/>
        </w:rPr>
        <w:t>Insurance Contracts Act.</w:t>
      </w:r>
    </w:p>
    <w:p w14:paraId="5F6F3A36" w14:textId="77777777" w:rsidR="00B27899" w:rsidRPr="00594071" w:rsidRDefault="00B27899">
      <w:pPr>
        <w:pStyle w:val="Brdtekst"/>
        <w:spacing w:before="1"/>
        <w:rPr>
          <w:rFonts w:ascii="Work Sans" w:hAnsi="Work Sans"/>
        </w:rPr>
      </w:pPr>
    </w:p>
    <w:p w14:paraId="49191E21" w14:textId="77777777" w:rsidR="00B27899" w:rsidRPr="00594071" w:rsidRDefault="00AA16A1">
      <w:pPr>
        <w:pStyle w:val="Brdtekst"/>
        <w:ind w:left="229"/>
        <w:rPr>
          <w:rFonts w:ascii="Work Sans" w:hAnsi="Work Sans"/>
        </w:rPr>
      </w:pPr>
      <w:r w:rsidRPr="00594071">
        <w:rPr>
          <w:rFonts w:ascii="Work Sans" w:hAnsi="Work Sans"/>
        </w:rPr>
        <w:t>When, in the case of a leisure-time injury or occupational injury, it can be assumed that a medical condition/disposition or disability, together with the accident injury, has contributed to the insured person's disability, incapacity for work or death, the compensation shall be reduced to the extent that the medical condition/disposition or previous disability has contributed to the disability, incapacity for work or death. This does not apply to group life cover.</w:t>
      </w:r>
    </w:p>
    <w:p w14:paraId="63A5C322" w14:textId="77777777" w:rsidR="00B27899" w:rsidRPr="00594071" w:rsidRDefault="00B27899">
      <w:pPr>
        <w:pStyle w:val="Brdtekst"/>
        <w:rPr>
          <w:rFonts w:ascii="Work Sans" w:hAnsi="Work Sans"/>
        </w:rPr>
      </w:pPr>
    </w:p>
    <w:p w14:paraId="693BE5D0" w14:textId="77777777" w:rsidR="00B27899" w:rsidRPr="00594071" w:rsidRDefault="00AA16A1">
      <w:pPr>
        <w:pStyle w:val="Brdtekst"/>
        <w:ind w:left="229"/>
        <w:rPr>
          <w:rFonts w:ascii="Work Sans" w:hAnsi="Work Sans"/>
        </w:rPr>
      </w:pPr>
      <w:r w:rsidRPr="00594071">
        <w:rPr>
          <w:rFonts w:ascii="Work Sans" w:hAnsi="Work Sans"/>
        </w:rPr>
        <w:t>If a police investigation has been initiated in a claim case, the company has the right to wait with the settlement until the investigation has been completed.</w:t>
      </w:r>
    </w:p>
    <w:p w14:paraId="39EC3D12" w14:textId="77777777" w:rsidR="00B27899" w:rsidRPr="00594071" w:rsidRDefault="00B27899">
      <w:pPr>
        <w:pStyle w:val="Brdtekst"/>
        <w:spacing w:before="1"/>
        <w:rPr>
          <w:rFonts w:ascii="Work Sans" w:hAnsi="Work Sans"/>
        </w:rPr>
      </w:pPr>
    </w:p>
    <w:p w14:paraId="36EFB395" w14:textId="77777777" w:rsidR="00B27899" w:rsidRPr="00594071" w:rsidRDefault="00AA16A1">
      <w:pPr>
        <w:pStyle w:val="Brdtekst"/>
        <w:spacing w:before="1" w:line="229" w:lineRule="exact"/>
        <w:ind w:left="229"/>
        <w:rPr>
          <w:rFonts w:ascii="Work Sans" w:hAnsi="Work Sans"/>
        </w:rPr>
      </w:pPr>
      <w:r w:rsidRPr="00594071">
        <w:rPr>
          <w:rFonts w:ascii="Work Sans" w:hAnsi="Work Sans"/>
        </w:rPr>
        <w:t xml:space="preserve">If the sum insured is in proportion to the basic amount (G) of the National Insurance Scheme, </w:t>
      </w:r>
      <w:r w:rsidRPr="00594071">
        <w:rPr>
          <w:rFonts w:ascii="Work Sans" w:hAnsi="Work Sans"/>
          <w:spacing w:val="-2"/>
        </w:rPr>
        <w:t xml:space="preserve">the following </w:t>
      </w:r>
      <w:r w:rsidRPr="00594071">
        <w:rPr>
          <w:rFonts w:ascii="Work Sans" w:hAnsi="Work Sans"/>
        </w:rPr>
        <w:t>applies</w:t>
      </w:r>
      <w:r w:rsidRPr="00594071">
        <w:rPr>
          <w:rFonts w:ascii="Work Sans" w:hAnsi="Work Sans"/>
          <w:spacing w:val="-2"/>
        </w:rPr>
        <w:t>:</w:t>
      </w:r>
    </w:p>
    <w:p w14:paraId="24C91F04" w14:textId="77777777" w:rsidR="00B27899" w:rsidRPr="00D47CBD" w:rsidRDefault="00AA16A1" w:rsidP="00D47CBD">
      <w:pPr>
        <w:pStyle w:val="Listeavsnitt"/>
        <w:numPr>
          <w:ilvl w:val="0"/>
          <w:numId w:val="30"/>
        </w:numPr>
        <w:tabs>
          <w:tab w:val="left" w:pos="395"/>
        </w:tabs>
        <w:spacing w:line="229" w:lineRule="exact"/>
        <w:rPr>
          <w:rFonts w:ascii="Work Sans" w:hAnsi="Work Sans"/>
          <w:sz w:val="20"/>
        </w:rPr>
      </w:pPr>
      <w:r w:rsidRPr="00D47CBD">
        <w:rPr>
          <w:rFonts w:ascii="Work Sans" w:hAnsi="Work Sans"/>
          <w:sz w:val="20"/>
        </w:rPr>
        <w:t xml:space="preserve">In the event of a change in G, the sums insured will be adjusted automatically on 1 January each year after </w:t>
      </w:r>
      <w:r w:rsidRPr="00D47CBD">
        <w:rPr>
          <w:rFonts w:ascii="Work Sans" w:hAnsi="Work Sans"/>
          <w:spacing w:val="-2"/>
          <w:sz w:val="20"/>
        </w:rPr>
        <w:t>the change.</w:t>
      </w:r>
    </w:p>
    <w:p w14:paraId="52B7A5A8" w14:textId="77777777" w:rsidR="00B27899" w:rsidRPr="00D47CBD" w:rsidRDefault="00AA16A1" w:rsidP="00D47CBD">
      <w:pPr>
        <w:pStyle w:val="Listeavsnitt"/>
        <w:numPr>
          <w:ilvl w:val="0"/>
          <w:numId w:val="30"/>
        </w:numPr>
        <w:tabs>
          <w:tab w:val="left" w:pos="395"/>
        </w:tabs>
        <w:rPr>
          <w:rFonts w:ascii="Work Sans" w:hAnsi="Work Sans"/>
          <w:sz w:val="20"/>
        </w:rPr>
      </w:pPr>
      <w:r w:rsidRPr="00D47CBD">
        <w:rPr>
          <w:rFonts w:ascii="Work Sans" w:hAnsi="Work Sans"/>
          <w:sz w:val="20"/>
        </w:rPr>
        <w:t xml:space="preserve">In the case of compensation from group life insurance, G at the time of death </w:t>
      </w:r>
      <w:r w:rsidRPr="00D47CBD">
        <w:rPr>
          <w:rFonts w:ascii="Work Sans" w:hAnsi="Work Sans"/>
          <w:spacing w:val="-2"/>
          <w:sz w:val="20"/>
        </w:rPr>
        <w:t>applies.</w:t>
      </w:r>
    </w:p>
    <w:p w14:paraId="61D1D60D" w14:textId="77777777" w:rsidR="00B27899" w:rsidRPr="00D47CBD" w:rsidRDefault="00AA16A1" w:rsidP="00D47CBD">
      <w:pPr>
        <w:pStyle w:val="Listeavsnitt"/>
        <w:numPr>
          <w:ilvl w:val="0"/>
          <w:numId w:val="30"/>
        </w:numPr>
        <w:tabs>
          <w:tab w:val="left" w:pos="395"/>
        </w:tabs>
        <w:spacing w:line="229" w:lineRule="exact"/>
        <w:rPr>
          <w:rFonts w:ascii="Work Sans" w:hAnsi="Work Sans"/>
          <w:sz w:val="20"/>
        </w:rPr>
      </w:pPr>
      <w:r w:rsidRPr="00D47CBD">
        <w:rPr>
          <w:rFonts w:ascii="Work Sans" w:hAnsi="Work Sans"/>
          <w:sz w:val="20"/>
        </w:rPr>
        <w:t xml:space="preserve">In the case of compensation from occupational injury insurance, compensation is calculated according to G at </w:t>
      </w:r>
      <w:r w:rsidRPr="00D47CBD">
        <w:rPr>
          <w:rFonts w:ascii="Work Sans" w:hAnsi="Work Sans"/>
          <w:spacing w:val="-2"/>
          <w:sz w:val="20"/>
        </w:rPr>
        <w:t>the time of settlement.</w:t>
      </w:r>
    </w:p>
    <w:p w14:paraId="4A0D8B03" w14:textId="77777777" w:rsidR="00B27899" w:rsidRPr="00D47CBD" w:rsidRDefault="00AA16A1" w:rsidP="00D47CBD">
      <w:pPr>
        <w:pStyle w:val="Listeavsnitt"/>
        <w:numPr>
          <w:ilvl w:val="0"/>
          <w:numId w:val="30"/>
        </w:numPr>
        <w:tabs>
          <w:tab w:val="left" w:pos="395"/>
        </w:tabs>
        <w:spacing w:line="229" w:lineRule="exact"/>
        <w:rPr>
          <w:rFonts w:ascii="Work Sans" w:hAnsi="Work Sans"/>
          <w:sz w:val="20"/>
        </w:rPr>
      </w:pPr>
      <w:r w:rsidRPr="00D47CBD">
        <w:rPr>
          <w:rFonts w:ascii="Work Sans" w:hAnsi="Work Sans"/>
          <w:sz w:val="20"/>
        </w:rPr>
        <w:t xml:space="preserve">In the case of compensation from accident insurance, compensation is calculated based on G on </w:t>
      </w:r>
      <w:r w:rsidRPr="00D47CBD">
        <w:rPr>
          <w:rFonts w:ascii="Work Sans" w:hAnsi="Work Sans"/>
          <w:spacing w:val="-2"/>
          <w:sz w:val="20"/>
        </w:rPr>
        <w:t>the date of the injury.</w:t>
      </w:r>
    </w:p>
    <w:p w14:paraId="049AC736" w14:textId="77777777" w:rsidR="00B27899" w:rsidRPr="00594071" w:rsidRDefault="00B27899">
      <w:pPr>
        <w:pStyle w:val="Brdtekst"/>
        <w:spacing w:before="1"/>
        <w:rPr>
          <w:rFonts w:ascii="Work Sans" w:hAnsi="Work Sans"/>
        </w:rPr>
      </w:pPr>
    </w:p>
    <w:p w14:paraId="40D92348" w14:textId="1860A306" w:rsidR="00B27899" w:rsidRPr="00594071" w:rsidRDefault="00AA16A1">
      <w:pPr>
        <w:pStyle w:val="Brdtekst"/>
        <w:ind w:left="230"/>
        <w:rPr>
          <w:rFonts w:ascii="Work Sans" w:hAnsi="Work Sans"/>
        </w:rPr>
      </w:pPr>
      <w:r w:rsidRPr="00594071">
        <w:rPr>
          <w:rFonts w:ascii="Work Sans" w:hAnsi="Work Sans"/>
          <w:spacing w:val="-4"/>
        </w:rPr>
        <w:t xml:space="preserve">In the event of the insured person's death, a claim notification must be sent to the </w:t>
      </w:r>
      <w:r w:rsidR="00BF1E0C">
        <w:rPr>
          <w:rFonts w:ascii="Work Sans" w:hAnsi="Work Sans"/>
          <w:spacing w:val="-4"/>
        </w:rPr>
        <w:t>c</w:t>
      </w:r>
      <w:r w:rsidRPr="00594071">
        <w:rPr>
          <w:rFonts w:ascii="Work Sans" w:hAnsi="Work Sans"/>
          <w:spacing w:val="-4"/>
        </w:rPr>
        <w:t>ompany together with:</w:t>
      </w:r>
    </w:p>
    <w:p w14:paraId="652B51A1" w14:textId="544F46FD" w:rsidR="00B27899" w:rsidRPr="00594071" w:rsidRDefault="00BF1E0C">
      <w:pPr>
        <w:pStyle w:val="Listeavsnitt"/>
        <w:numPr>
          <w:ilvl w:val="1"/>
          <w:numId w:val="6"/>
        </w:numPr>
        <w:tabs>
          <w:tab w:val="left" w:pos="950"/>
        </w:tabs>
        <w:spacing w:before="2" w:line="245" w:lineRule="exact"/>
        <w:rPr>
          <w:rFonts w:ascii="Work Sans" w:hAnsi="Work Sans"/>
          <w:sz w:val="20"/>
        </w:rPr>
      </w:pPr>
      <w:r>
        <w:rPr>
          <w:rFonts w:ascii="Work Sans" w:hAnsi="Work Sans"/>
          <w:spacing w:val="-4"/>
          <w:sz w:val="20"/>
        </w:rPr>
        <w:t>D</w:t>
      </w:r>
      <w:r w:rsidR="00AA16A1" w:rsidRPr="00594071">
        <w:rPr>
          <w:rFonts w:ascii="Work Sans" w:hAnsi="Work Sans"/>
          <w:spacing w:val="-4"/>
          <w:sz w:val="20"/>
        </w:rPr>
        <w:t>eath certificate stating the cause of death</w:t>
      </w:r>
      <w:r>
        <w:rPr>
          <w:rFonts w:ascii="Work Sans" w:hAnsi="Work Sans"/>
          <w:spacing w:val="-4"/>
          <w:sz w:val="20"/>
        </w:rPr>
        <w:t>.</w:t>
      </w:r>
    </w:p>
    <w:p w14:paraId="49E76A79" w14:textId="77777777" w:rsidR="00B27899" w:rsidRPr="00594071" w:rsidRDefault="00AA16A1">
      <w:pPr>
        <w:pStyle w:val="Listeavsnitt"/>
        <w:numPr>
          <w:ilvl w:val="1"/>
          <w:numId w:val="6"/>
        </w:numPr>
        <w:tabs>
          <w:tab w:val="left" w:pos="950"/>
        </w:tabs>
        <w:spacing w:line="244" w:lineRule="exact"/>
        <w:rPr>
          <w:rFonts w:ascii="Work Sans" w:hAnsi="Work Sans"/>
          <w:sz w:val="20"/>
        </w:rPr>
      </w:pPr>
      <w:r w:rsidRPr="00594071">
        <w:rPr>
          <w:rFonts w:ascii="Work Sans" w:hAnsi="Work Sans"/>
          <w:spacing w:val="-4"/>
          <w:sz w:val="20"/>
        </w:rPr>
        <w:t>Necessary documentation showing who is entitled to the compensation.</w:t>
      </w:r>
    </w:p>
    <w:p w14:paraId="4DEC8DC1" w14:textId="77777777" w:rsidR="00B27899" w:rsidRPr="00594071" w:rsidRDefault="00AA16A1">
      <w:pPr>
        <w:pStyle w:val="Listeavsnitt"/>
        <w:numPr>
          <w:ilvl w:val="1"/>
          <w:numId w:val="6"/>
        </w:numPr>
        <w:tabs>
          <w:tab w:val="left" w:pos="950"/>
        </w:tabs>
        <w:spacing w:line="244" w:lineRule="exact"/>
        <w:rPr>
          <w:rFonts w:ascii="Work Sans" w:hAnsi="Work Sans"/>
          <w:sz w:val="20"/>
        </w:rPr>
      </w:pPr>
      <w:r w:rsidRPr="00594071">
        <w:rPr>
          <w:rFonts w:ascii="Work Sans" w:hAnsi="Work Sans"/>
          <w:spacing w:val="-4"/>
          <w:sz w:val="20"/>
        </w:rPr>
        <w:t>Age certificate for any children.</w:t>
      </w:r>
    </w:p>
    <w:p w14:paraId="0707113D" w14:textId="77777777" w:rsidR="00B27899" w:rsidRPr="00594071" w:rsidRDefault="00AA16A1">
      <w:pPr>
        <w:pStyle w:val="Overskrift3"/>
        <w:numPr>
          <w:ilvl w:val="1"/>
          <w:numId w:val="5"/>
        </w:numPr>
        <w:tabs>
          <w:tab w:val="left" w:pos="561"/>
        </w:tabs>
        <w:spacing w:before="226"/>
        <w:ind w:hanging="331"/>
        <w:rPr>
          <w:rFonts w:ascii="Work Sans" w:hAnsi="Work Sans"/>
        </w:rPr>
      </w:pPr>
      <w:r w:rsidRPr="00594071">
        <w:rPr>
          <w:rFonts w:ascii="Work Sans" w:hAnsi="Work Sans"/>
          <w:spacing w:val="-2"/>
        </w:rPr>
        <w:t>Payment rules</w:t>
      </w:r>
    </w:p>
    <w:p w14:paraId="352D08C2" w14:textId="77777777" w:rsidR="00B27899" w:rsidRPr="00594071" w:rsidRDefault="00AA16A1">
      <w:pPr>
        <w:pStyle w:val="Brdtekst"/>
        <w:spacing w:before="1"/>
        <w:ind w:left="230" w:right="136"/>
        <w:rPr>
          <w:rFonts w:ascii="Work Sans" w:hAnsi="Work Sans"/>
        </w:rPr>
      </w:pPr>
      <w:r w:rsidRPr="00594071">
        <w:rPr>
          <w:rFonts w:ascii="Work Sans" w:hAnsi="Work Sans"/>
        </w:rPr>
        <w:t xml:space="preserve">If the leisure-time injury results in death within one year, death compensation will be paid from the accident insurance. Compensation will be paid at the sum insured specified in the insurance certificate. A deduction will be made if advance disability compensation has been paid for the same injury under the accident disability cover. If the insured person dies more than one year after the leisure injury occurred, disability compensation will be paid if the accident injury would </w:t>
      </w:r>
      <w:r w:rsidRPr="00594071">
        <w:rPr>
          <w:rFonts w:ascii="Work Sans" w:hAnsi="Work Sans"/>
        </w:rPr>
        <w:lastRenderedPageBreak/>
        <w:t>have resulted in lifelong medical disability. The compensation is calculated on the basis of the disability that would have been the final disability if the insured person had been alive.</w:t>
      </w:r>
    </w:p>
    <w:p w14:paraId="1BB5CBC7" w14:textId="77777777" w:rsidR="00B27899" w:rsidRPr="00594071" w:rsidRDefault="00B27899">
      <w:pPr>
        <w:pStyle w:val="Brdtekst"/>
        <w:spacing w:before="1"/>
        <w:rPr>
          <w:rFonts w:ascii="Work Sans" w:hAnsi="Work Sans"/>
        </w:rPr>
      </w:pPr>
    </w:p>
    <w:p w14:paraId="285747D8" w14:textId="77777777" w:rsidR="00B27899" w:rsidRPr="00594071" w:rsidRDefault="00AA16A1">
      <w:pPr>
        <w:pStyle w:val="Overskrift3"/>
        <w:numPr>
          <w:ilvl w:val="1"/>
          <w:numId w:val="5"/>
        </w:numPr>
        <w:tabs>
          <w:tab w:val="left" w:pos="561"/>
        </w:tabs>
        <w:spacing w:line="229" w:lineRule="exact"/>
        <w:ind w:hanging="331"/>
        <w:rPr>
          <w:rFonts w:ascii="Work Sans" w:hAnsi="Work Sans"/>
        </w:rPr>
      </w:pPr>
      <w:r w:rsidRPr="00594071">
        <w:rPr>
          <w:rFonts w:ascii="Work Sans" w:hAnsi="Work Sans"/>
          <w:spacing w:val="-2"/>
        </w:rPr>
        <w:t>Disability</w:t>
      </w:r>
    </w:p>
    <w:p w14:paraId="376BE5F0" w14:textId="77777777" w:rsidR="00B27899" w:rsidRPr="008F24E2" w:rsidRDefault="00AA16A1">
      <w:pPr>
        <w:pStyle w:val="Brdtekst"/>
        <w:ind w:left="230" w:right="101"/>
        <w:rPr>
          <w:rFonts w:ascii="Work Sans" w:hAnsi="Work Sans"/>
        </w:rPr>
      </w:pPr>
      <w:r w:rsidRPr="00594071">
        <w:rPr>
          <w:rFonts w:ascii="Work Sans" w:hAnsi="Work Sans"/>
        </w:rPr>
        <w:t>If the insured person dies within one year of the leisure-time injury, no disability compensation will be paid from the accident insurance. If the leisure-time injury has resulted in lifelong medical disability, the insured person is entitled to disability compensation from the accident insurance at the earliest one year after the date of the injury.</w:t>
      </w:r>
    </w:p>
    <w:p w14:paraId="4160F211" w14:textId="77777777" w:rsidR="00B27899" w:rsidRPr="00594071" w:rsidRDefault="00B27899">
      <w:pPr>
        <w:pStyle w:val="Brdtekst"/>
        <w:rPr>
          <w:rFonts w:ascii="Work Sans" w:hAnsi="Work Sans"/>
        </w:rPr>
      </w:pPr>
    </w:p>
    <w:p w14:paraId="3F3353C3" w14:textId="77777777" w:rsidR="00B27899" w:rsidRPr="00594071" w:rsidRDefault="00AA16A1">
      <w:pPr>
        <w:pStyle w:val="Brdtekst"/>
        <w:spacing w:before="1"/>
        <w:ind w:left="230"/>
        <w:rPr>
          <w:rFonts w:ascii="Work Sans" w:hAnsi="Work Sans"/>
        </w:rPr>
      </w:pPr>
      <w:r w:rsidRPr="00594071">
        <w:rPr>
          <w:rFonts w:ascii="Work Sans" w:hAnsi="Work Sans"/>
        </w:rPr>
        <w:t>For complete disability, disability compensation will be paid in the amount specified in the insurance certificate. For partial disability, a proportionate share of the sum insured will be paid.</w:t>
      </w:r>
    </w:p>
    <w:p w14:paraId="2F2134A9" w14:textId="77777777" w:rsidR="00B27899" w:rsidRPr="00594071" w:rsidRDefault="00AA16A1">
      <w:pPr>
        <w:pStyle w:val="Overskrift3"/>
        <w:numPr>
          <w:ilvl w:val="2"/>
          <w:numId w:val="5"/>
        </w:numPr>
        <w:tabs>
          <w:tab w:val="left" w:pos="728"/>
        </w:tabs>
        <w:spacing w:before="229"/>
        <w:ind w:left="728" w:hanging="498"/>
        <w:rPr>
          <w:rFonts w:ascii="Work Sans" w:hAnsi="Work Sans"/>
        </w:rPr>
      </w:pPr>
      <w:r w:rsidRPr="00594071">
        <w:rPr>
          <w:rFonts w:ascii="Work Sans" w:hAnsi="Work Sans"/>
        </w:rPr>
        <w:t xml:space="preserve">Special provisions regarding </w:t>
      </w:r>
      <w:r w:rsidRPr="00594071">
        <w:rPr>
          <w:rFonts w:ascii="Work Sans" w:hAnsi="Work Sans"/>
          <w:spacing w:val="-2"/>
        </w:rPr>
        <w:t>disability compensation</w:t>
      </w:r>
    </w:p>
    <w:p w14:paraId="70E495D0" w14:textId="11472D4A" w:rsidR="00B27899" w:rsidRPr="00CD4A8A" w:rsidRDefault="00AA16A1" w:rsidP="00CD4A8A">
      <w:pPr>
        <w:pStyle w:val="Listeavsnitt"/>
        <w:numPr>
          <w:ilvl w:val="0"/>
          <w:numId w:val="4"/>
        </w:numPr>
        <w:tabs>
          <w:tab w:val="left" w:pos="449"/>
          <w:tab w:val="left" w:pos="451"/>
        </w:tabs>
        <w:ind w:right="1114" w:hanging="222"/>
        <w:rPr>
          <w:rFonts w:ascii="Work Sans" w:hAnsi="Work Sans"/>
          <w:sz w:val="20"/>
        </w:rPr>
      </w:pPr>
      <w:r w:rsidRPr="00594071">
        <w:rPr>
          <w:rFonts w:ascii="Work Sans" w:hAnsi="Work Sans"/>
          <w:sz w:val="20"/>
        </w:rPr>
        <w:t>Disability compensation is calculated on the basis of permanent medical disability. When determining the compensation, no account is taken of occupation, income or individual circumstances.</w:t>
      </w:r>
      <w:r w:rsidR="00CD4A8A">
        <w:rPr>
          <w:rFonts w:ascii="Work Sans" w:hAnsi="Work Sans"/>
          <w:sz w:val="20"/>
        </w:rPr>
        <w:br/>
      </w:r>
    </w:p>
    <w:p w14:paraId="0C544E6B" w14:textId="77777777" w:rsidR="00B27899" w:rsidRPr="00594071" w:rsidRDefault="00AA16A1">
      <w:pPr>
        <w:pStyle w:val="Brdtekst"/>
        <w:ind w:left="561" w:right="136" w:hanging="332"/>
        <w:rPr>
          <w:rFonts w:ascii="Work Sans" w:hAnsi="Work Sans"/>
        </w:rPr>
      </w:pPr>
      <w:r w:rsidRPr="00594071">
        <w:rPr>
          <w:rFonts w:ascii="Work Sans" w:hAnsi="Work Sans"/>
        </w:rPr>
        <w:t>1b. The degree of disability is determined in accordance with the Ministry of Social Affairs' disability table in the regulations of 21 April 1997, Parts II and III.</w:t>
      </w:r>
    </w:p>
    <w:p w14:paraId="19510A1B" w14:textId="77777777" w:rsidR="00B27899" w:rsidRPr="00594071" w:rsidRDefault="00AA16A1">
      <w:pPr>
        <w:pStyle w:val="Listeavsnitt"/>
        <w:numPr>
          <w:ilvl w:val="0"/>
          <w:numId w:val="4"/>
        </w:numPr>
        <w:tabs>
          <w:tab w:val="left" w:pos="449"/>
          <w:tab w:val="left" w:pos="451"/>
        </w:tabs>
        <w:spacing w:before="229"/>
        <w:ind w:right="126" w:hanging="222"/>
        <w:rPr>
          <w:rFonts w:ascii="Work Sans" w:hAnsi="Work Sans"/>
          <w:sz w:val="20"/>
        </w:rPr>
      </w:pPr>
      <w:r w:rsidRPr="00594071">
        <w:rPr>
          <w:rFonts w:ascii="Work Sans" w:hAnsi="Work Sans"/>
          <w:sz w:val="20"/>
        </w:rPr>
        <w:t>For accident insurance, loss of or damage to a body part or organ that was completely unusable before the accident occurred does not entitle the insured to disability compensation. If a body part or organ was previously partially unusable, a deduction will be made when determining the degree of disability.</w:t>
      </w:r>
    </w:p>
    <w:p w14:paraId="54FD803B" w14:textId="77777777" w:rsidR="00B27899" w:rsidRPr="00594071" w:rsidRDefault="00AA16A1">
      <w:pPr>
        <w:pStyle w:val="Listeavsnitt"/>
        <w:numPr>
          <w:ilvl w:val="0"/>
          <w:numId w:val="4"/>
        </w:numPr>
        <w:tabs>
          <w:tab w:val="left" w:pos="449"/>
          <w:tab w:val="left" w:pos="451"/>
        </w:tabs>
        <w:spacing w:before="230"/>
        <w:ind w:right="694" w:hanging="222"/>
        <w:rPr>
          <w:rFonts w:ascii="Work Sans" w:hAnsi="Work Sans"/>
          <w:sz w:val="20"/>
        </w:rPr>
      </w:pPr>
      <w:r w:rsidRPr="00594071">
        <w:rPr>
          <w:rFonts w:ascii="Work Sans" w:hAnsi="Work Sans"/>
          <w:sz w:val="20"/>
        </w:rPr>
        <w:t xml:space="preserve">For accident insurance, dental damage and scars that are solely disfiguring do not entitle the insured to </w:t>
      </w:r>
      <w:r w:rsidRPr="00594071">
        <w:rPr>
          <w:rFonts w:ascii="Work Sans" w:hAnsi="Work Sans"/>
          <w:spacing w:val="-2"/>
          <w:sz w:val="20"/>
        </w:rPr>
        <w:t>disability compensation.</w:t>
      </w:r>
    </w:p>
    <w:p w14:paraId="1C2D29C8" w14:textId="77777777" w:rsidR="00B27899" w:rsidRPr="00594071" w:rsidRDefault="00B27899">
      <w:pPr>
        <w:pStyle w:val="Brdtekst"/>
        <w:spacing w:before="1"/>
        <w:rPr>
          <w:rFonts w:ascii="Work Sans" w:hAnsi="Work Sans"/>
        </w:rPr>
      </w:pPr>
    </w:p>
    <w:p w14:paraId="0BA8A90A" w14:textId="77777777" w:rsidR="00B27899" w:rsidRPr="00594071" w:rsidRDefault="00AA16A1">
      <w:pPr>
        <w:pStyle w:val="Listeavsnitt"/>
        <w:numPr>
          <w:ilvl w:val="0"/>
          <w:numId w:val="4"/>
        </w:numPr>
        <w:tabs>
          <w:tab w:val="left" w:pos="450"/>
        </w:tabs>
        <w:ind w:left="450" w:hanging="220"/>
        <w:rPr>
          <w:rFonts w:ascii="Work Sans" w:hAnsi="Work Sans"/>
          <w:sz w:val="20"/>
        </w:rPr>
      </w:pPr>
      <w:r w:rsidRPr="00594071">
        <w:rPr>
          <w:rFonts w:ascii="Work Sans" w:hAnsi="Work Sans"/>
          <w:sz w:val="20"/>
        </w:rPr>
        <w:t>The total disability assessment for accident insurance for one and the same accident injury may not exceed 100</w:t>
      </w:r>
      <w:r w:rsidRPr="00594071">
        <w:rPr>
          <w:rFonts w:ascii="Work Sans" w:hAnsi="Work Sans"/>
          <w:spacing w:val="-5"/>
          <w:sz w:val="20"/>
        </w:rPr>
        <w:t>%.</w:t>
      </w:r>
    </w:p>
    <w:p w14:paraId="60698DC4" w14:textId="77777777" w:rsidR="00B27899" w:rsidRPr="00594071" w:rsidRDefault="00AA16A1">
      <w:pPr>
        <w:pStyle w:val="Overskrift3"/>
        <w:numPr>
          <w:ilvl w:val="2"/>
          <w:numId w:val="5"/>
        </w:numPr>
        <w:tabs>
          <w:tab w:val="left" w:pos="728"/>
        </w:tabs>
        <w:spacing w:before="228"/>
        <w:ind w:left="728" w:hanging="498"/>
        <w:jc w:val="both"/>
        <w:rPr>
          <w:rFonts w:ascii="Work Sans" w:hAnsi="Work Sans"/>
        </w:rPr>
      </w:pPr>
      <w:r w:rsidRPr="00594071">
        <w:rPr>
          <w:rFonts w:ascii="Work Sans" w:hAnsi="Work Sans"/>
        </w:rPr>
        <w:t xml:space="preserve">Deferred settlement for </w:t>
      </w:r>
      <w:r w:rsidRPr="00594071">
        <w:rPr>
          <w:rFonts w:ascii="Work Sans" w:hAnsi="Work Sans"/>
          <w:spacing w:val="-2"/>
        </w:rPr>
        <w:t>leisure injuries</w:t>
      </w:r>
    </w:p>
    <w:p w14:paraId="4C708DB1" w14:textId="77777777" w:rsidR="00B27899" w:rsidRPr="00594071" w:rsidRDefault="00AA16A1">
      <w:pPr>
        <w:pStyle w:val="Brdtekst"/>
        <w:spacing w:before="1"/>
        <w:ind w:left="230" w:right="826"/>
        <w:jc w:val="both"/>
        <w:rPr>
          <w:rFonts w:ascii="Work Sans" w:hAnsi="Work Sans"/>
        </w:rPr>
      </w:pPr>
      <w:r w:rsidRPr="00594071">
        <w:rPr>
          <w:rFonts w:ascii="Work Sans" w:hAnsi="Work Sans"/>
        </w:rPr>
        <w:t>If the degree of disability may change, final settlement may be postponed until three years after the date of injury. The settlement shall then be based on what is assumed to be the lifelong medical disability based on the condition on the third anniversary.</w:t>
      </w:r>
    </w:p>
    <w:p w14:paraId="14F891F3" w14:textId="77777777" w:rsidR="00B27899" w:rsidRPr="00594071" w:rsidRDefault="00B27899">
      <w:pPr>
        <w:pStyle w:val="Brdtekst"/>
        <w:spacing w:before="1"/>
        <w:rPr>
          <w:rFonts w:ascii="Work Sans" w:hAnsi="Work Sans"/>
        </w:rPr>
      </w:pPr>
    </w:p>
    <w:p w14:paraId="1F03D82B" w14:textId="77777777" w:rsidR="00B27899" w:rsidRPr="00594071" w:rsidRDefault="00AA16A1">
      <w:pPr>
        <w:pStyle w:val="Overskrift3"/>
        <w:numPr>
          <w:ilvl w:val="2"/>
          <w:numId w:val="5"/>
        </w:numPr>
        <w:tabs>
          <w:tab w:val="left" w:pos="728"/>
        </w:tabs>
        <w:spacing w:line="229" w:lineRule="exact"/>
        <w:ind w:left="728" w:hanging="498"/>
        <w:jc w:val="both"/>
        <w:rPr>
          <w:rFonts w:ascii="Work Sans" w:hAnsi="Work Sans"/>
        </w:rPr>
      </w:pPr>
      <w:r w:rsidRPr="00594071">
        <w:rPr>
          <w:rFonts w:ascii="Work Sans" w:hAnsi="Work Sans"/>
        </w:rPr>
        <w:t xml:space="preserve">Subsequent settlement in the event of occupational injury or </w:t>
      </w:r>
      <w:r w:rsidRPr="00594071">
        <w:rPr>
          <w:rFonts w:ascii="Work Sans" w:hAnsi="Work Sans"/>
          <w:spacing w:val="-2"/>
        </w:rPr>
        <w:t>occupational disease</w:t>
      </w:r>
    </w:p>
    <w:p w14:paraId="7188A8A2" w14:textId="77777777" w:rsidR="00B27899" w:rsidRPr="00594071" w:rsidRDefault="00AA16A1">
      <w:pPr>
        <w:pStyle w:val="Brdtekst"/>
        <w:ind w:left="230" w:right="372"/>
        <w:jc w:val="both"/>
        <w:rPr>
          <w:rFonts w:ascii="Work Sans" w:hAnsi="Work Sans"/>
        </w:rPr>
      </w:pPr>
      <w:r w:rsidRPr="00594071">
        <w:rPr>
          <w:rFonts w:ascii="Work Sans" w:hAnsi="Work Sans"/>
        </w:rPr>
        <w:t xml:space="preserve">If the degree of incapacity for work or medical disability as a result of the injury/illness changes significantly, the insured person may claim a subsequent settlement for compensation for loss of future earnings, medical disability and future additional expenses. Claims for subsequent settlement must be submitted within five years of the settlement being </w:t>
      </w:r>
      <w:proofErr w:type="spellStart"/>
      <w:r w:rsidRPr="00594071">
        <w:rPr>
          <w:rFonts w:ascii="Work Sans" w:hAnsi="Work Sans"/>
        </w:rPr>
        <w:t>finalised</w:t>
      </w:r>
      <w:proofErr w:type="spellEnd"/>
      <w:r w:rsidRPr="00594071">
        <w:rPr>
          <w:rFonts w:ascii="Work Sans" w:hAnsi="Work Sans"/>
        </w:rPr>
        <w:t>.</w:t>
      </w:r>
    </w:p>
    <w:p w14:paraId="22BA45D7" w14:textId="77777777" w:rsidR="00B27899" w:rsidRPr="00594071" w:rsidRDefault="00B27899">
      <w:pPr>
        <w:pStyle w:val="Brdtekst"/>
        <w:spacing w:before="1"/>
        <w:rPr>
          <w:rFonts w:ascii="Work Sans" w:hAnsi="Work Sans"/>
        </w:rPr>
      </w:pPr>
    </w:p>
    <w:p w14:paraId="5F160DAA" w14:textId="77777777" w:rsidR="00B27899" w:rsidRPr="00594071" w:rsidRDefault="00AA16A1">
      <w:pPr>
        <w:pStyle w:val="Overskrift3"/>
        <w:numPr>
          <w:ilvl w:val="1"/>
          <w:numId w:val="5"/>
        </w:numPr>
        <w:tabs>
          <w:tab w:val="left" w:pos="563"/>
        </w:tabs>
        <w:ind w:left="563" w:hanging="333"/>
        <w:rPr>
          <w:rFonts w:ascii="Work Sans" w:hAnsi="Work Sans"/>
        </w:rPr>
      </w:pPr>
      <w:r w:rsidRPr="00594071">
        <w:rPr>
          <w:rFonts w:ascii="Work Sans" w:hAnsi="Work Sans"/>
        </w:rPr>
        <w:t xml:space="preserve">Coordination with </w:t>
      </w:r>
      <w:r w:rsidRPr="00594071">
        <w:rPr>
          <w:rFonts w:ascii="Work Sans" w:hAnsi="Work Sans"/>
          <w:spacing w:val="-2"/>
        </w:rPr>
        <w:t>social security benefits</w:t>
      </w:r>
    </w:p>
    <w:p w14:paraId="6C171450" w14:textId="020F4E49" w:rsidR="00B27899" w:rsidRPr="00594071" w:rsidRDefault="00AA16A1">
      <w:pPr>
        <w:pStyle w:val="Brdtekst"/>
        <w:spacing w:before="1"/>
        <w:ind w:left="230" w:right="101"/>
        <w:rPr>
          <w:rFonts w:ascii="Work Sans" w:hAnsi="Work Sans"/>
        </w:rPr>
      </w:pPr>
      <w:r w:rsidRPr="00594071">
        <w:rPr>
          <w:rFonts w:ascii="Work Sans" w:hAnsi="Work Sans"/>
        </w:rPr>
        <w:t>When paying compensation for additional expenses incurred and when calculating compensation for future additional expenses, lost income and compensation to persons other than spouses/cohabitants or children, a deduction shall be made on a krone-for-krone basis for the social security benefits to which the insured person is entitled as a result of the injury or illness.</w:t>
      </w:r>
      <w:r w:rsidRPr="00594071">
        <w:rPr>
          <w:rFonts w:ascii="Work Sans" w:hAnsi="Work Sans"/>
          <w:spacing w:val="-2"/>
        </w:rPr>
        <w:t xml:space="preserve"> </w:t>
      </w:r>
      <w:r w:rsidRPr="00594071">
        <w:rPr>
          <w:rFonts w:ascii="Work Sans" w:hAnsi="Work Sans"/>
        </w:rPr>
        <w:t xml:space="preserve">If the insured person was not a member of the National Insurance Scheme, a deduction </w:t>
      </w:r>
      <w:r w:rsidR="004F1E85" w:rsidRPr="00594071">
        <w:rPr>
          <w:rFonts w:ascii="Work Sans" w:hAnsi="Work Sans"/>
        </w:rPr>
        <w:t xml:space="preserve">from the compensation </w:t>
      </w:r>
      <w:r w:rsidRPr="00594071">
        <w:rPr>
          <w:rFonts w:ascii="Work Sans" w:hAnsi="Work Sans"/>
        </w:rPr>
        <w:t>will be made for the social security benefits to which the person would have been entitled.</w:t>
      </w:r>
    </w:p>
    <w:p w14:paraId="79B600D0" w14:textId="77777777" w:rsidR="00B27899" w:rsidRPr="00594071" w:rsidRDefault="00B27899">
      <w:pPr>
        <w:pStyle w:val="Brdtekst"/>
        <w:spacing w:before="38"/>
        <w:rPr>
          <w:rFonts w:ascii="Work Sans" w:hAnsi="Work Sans"/>
        </w:rPr>
      </w:pPr>
    </w:p>
    <w:p w14:paraId="564A2758" w14:textId="77777777" w:rsidR="00B27899" w:rsidRPr="00594071" w:rsidRDefault="00AA16A1">
      <w:pPr>
        <w:pStyle w:val="Overskrift3"/>
        <w:numPr>
          <w:ilvl w:val="1"/>
          <w:numId w:val="5"/>
        </w:numPr>
        <w:tabs>
          <w:tab w:val="left" w:pos="558"/>
        </w:tabs>
        <w:ind w:left="558" w:hanging="329"/>
        <w:rPr>
          <w:rFonts w:ascii="Work Sans" w:hAnsi="Work Sans"/>
        </w:rPr>
      </w:pPr>
      <w:r w:rsidRPr="00594071">
        <w:rPr>
          <w:rFonts w:ascii="Work Sans" w:hAnsi="Work Sans"/>
          <w:spacing w:val="-2"/>
        </w:rPr>
        <w:t>Recourse</w:t>
      </w:r>
    </w:p>
    <w:p w14:paraId="75D43781" w14:textId="40866868" w:rsidR="00B27899" w:rsidRPr="00594071" w:rsidRDefault="00AA16A1">
      <w:pPr>
        <w:pStyle w:val="Brdtekst"/>
        <w:ind w:left="230" w:right="136"/>
        <w:rPr>
          <w:rFonts w:ascii="Work Sans" w:hAnsi="Work Sans"/>
        </w:rPr>
      </w:pPr>
      <w:r w:rsidRPr="00594071">
        <w:rPr>
          <w:rFonts w:ascii="Work Sans" w:hAnsi="Work Sans"/>
        </w:rPr>
        <w:t xml:space="preserve">The company has the right to recourse against the liable party or third party for compensation paid, cf. </w:t>
      </w:r>
      <w:r w:rsidR="006415FE">
        <w:rPr>
          <w:rFonts w:ascii="Work Sans" w:hAnsi="Work Sans"/>
        </w:rPr>
        <w:t xml:space="preserve">section 3-7 no. 3 </w:t>
      </w:r>
      <w:r w:rsidR="001F7659">
        <w:rPr>
          <w:rFonts w:ascii="Work Sans" w:hAnsi="Work Sans"/>
        </w:rPr>
        <w:t xml:space="preserve">of </w:t>
      </w:r>
      <w:r w:rsidRPr="00594071">
        <w:rPr>
          <w:rFonts w:ascii="Work Sans" w:hAnsi="Work Sans"/>
        </w:rPr>
        <w:t xml:space="preserve">the </w:t>
      </w:r>
      <w:r w:rsidR="006415FE" w:rsidRPr="006415FE">
        <w:rPr>
          <w:rFonts w:ascii="Work Sans" w:hAnsi="Work Sans"/>
        </w:rPr>
        <w:t xml:space="preserve">Norwegian Damages Compensation Act </w:t>
      </w:r>
      <w:r w:rsidRPr="00594071">
        <w:rPr>
          <w:rFonts w:ascii="Work Sans" w:hAnsi="Work Sans"/>
        </w:rPr>
        <w:t xml:space="preserve">and </w:t>
      </w:r>
      <w:r w:rsidR="006415FE">
        <w:rPr>
          <w:rFonts w:ascii="Work Sans" w:hAnsi="Work Sans"/>
        </w:rPr>
        <w:t xml:space="preserve">section 8 </w:t>
      </w:r>
      <w:r w:rsidR="001F7659">
        <w:rPr>
          <w:rFonts w:ascii="Work Sans" w:hAnsi="Work Sans"/>
        </w:rPr>
        <w:t>of</w:t>
      </w:r>
      <w:r w:rsidR="006415FE">
        <w:rPr>
          <w:rFonts w:ascii="Work Sans" w:hAnsi="Work Sans"/>
        </w:rPr>
        <w:t xml:space="preserve"> </w:t>
      </w:r>
      <w:r w:rsidRPr="00594071">
        <w:rPr>
          <w:rFonts w:ascii="Work Sans" w:hAnsi="Work Sans"/>
        </w:rPr>
        <w:t>the Norwegian Occupational Injury Insurance Act.</w:t>
      </w:r>
      <w:r w:rsidRPr="00594071">
        <w:rPr>
          <w:rFonts w:ascii="Work Sans" w:hAnsi="Work Sans"/>
          <w:spacing w:val="-1"/>
        </w:rPr>
        <w:t xml:space="preserve"> </w:t>
      </w:r>
      <w:r w:rsidRPr="00594071">
        <w:rPr>
          <w:rFonts w:ascii="Work Sans" w:hAnsi="Work Sans"/>
        </w:rPr>
        <w:t xml:space="preserve">If the policyholder fails to comply with </w:t>
      </w:r>
      <w:r w:rsidR="00760349">
        <w:rPr>
          <w:rFonts w:ascii="Work Sans" w:hAnsi="Work Sans"/>
        </w:rPr>
        <w:t>its</w:t>
      </w:r>
      <w:r w:rsidRPr="00594071">
        <w:rPr>
          <w:rFonts w:ascii="Work Sans" w:hAnsi="Work Sans"/>
        </w:rPr>
        <w:t xml:space="preserve"> obligations under the </w:t>
      </w:r>
      <w:r w:rsidR="008F277A">
        <w:rPr>
          <w:rFonts w:ascii="Work Sans" w:hAnsi="Work Sans"/>
        </w:rPr>
        <w:t>contract</w:t>
      </w:r>
      <w:r w:rsidRPr="00594071">
        <w:rPr>
          <w:rFonts w:ascii="Work Sans" w:hAnsi="Work Sans"/>
        </w:rPr>
        <w:t xml:space="preserve"> between the policyholder and the company, and the company is nevertheless obliged to pay the sum insured in accordance with the rules, the company may seek recourse from the policyholder in accordance with general rules of </w:t>
      </w:r>
      <w:r w:rsidR="00860EA3">
        <w:rPr>
          <w:rFonts w:ascii="Work Sans" w:hAnsi="Work Sans"/>
        </w:rPr>
        <w:t>compensation</w:t>
      </w:r>
      <w:r w:rsidRPr="00594071">
        <w:rPr>
          <w:rFonts w:ascii="Work Sans" w:hAnsi="Work Sans"/>
        </w:rPr>
        <w:t xml:space="preserve"> la</w:t>
      </w:r>
      <w:r w:rsidR="00841973">
        <w:rPr>
          <w:rFonts w:ascii="Work Sans" w:hAnsi="Work Sans"/>
        </w:rPr>
        <w:t>w.</w:t>
      </w:r>
    </w:p>
    <w:p w14:paraId="69623637" w14:textId="1C607A91" w:rsidR="00B27899" w:rsidRPr="00594071" w:rsidRDefault="00AA16A1">
      <w:pPr>
        <w:pStyle w:val="Overskrift3"/>
        <w:numPr>
          <w:ilvl w:val="0"/>
          <w:numId w:val="10"/>
        </w:numPr>
        <w:tabs>
          <w:tab w:val="left" w:pos="506"/>
        </w:tabs>
        <w:spacing w:before="228"/>
        <w:ind w:left="506" w:hanging="276"/>
        <w:rPr>
          <w:rFonts w:ascii="Work Sans" w:hAnsi="Work Sans"/>
        </w:rPr>
      </w:pPr>
      <w:r w:rsidRPr="00594071">
        <w:rPr>
          <w:rFonts w:ascii="Work Sans" w:hAnsi="Work Sans"/>
        </w:rPr>
        <w:lastRenderedPageBreak/>
        <w:t xml:space="preserve">Consequences of </w:t>
      </w:r>
      <w:r w:rsidR="006A7AD4">
        <w:rPr>
          <w:rFonts w:ascii="Work Sans" w:hAnsi="Work Sans"/>
        </w:rPr>
        <w:t>contribution</w:t>
      </w:r>
    </w:p>
    <w:p w14:paraId="77C6BA9D" w14:textId="6ADF36B1" w:rsidR="00B27899" w:rsidRPr="00594071" w:rsidRDefault="00AA16A1">
      <w:pPr>
        <w:pStyle w:val="Brdtekst"/>
        <w:spacing w:before="1"/>
        <w:ind w:left="229" w:right="136"/>
        <w:rPr>
          <w:rFonts w:ascii="Work Sans" w:hAnsi="Work Sans"/>
        </w:rPr>
      </w:pPr>
      <w:r w:rsidRPr="00594071">
        <w:rPr>
          <w:rFonts w:ascii="Work Sans" w:hAnsi="Work Sans"/>
          <w:spacing w:val="-2"/>
        </w:rPr>
        <w:t xml:space="preserve">Compensation may be reduced or forfeited if the insured has contributed to </w:t>
      </w:r>
      <w:r w:rsidRPr="00594071">
        <w:rPr>
          <w:rFonts w:ascii="Work Sans" w:hAnsi="Work Sans"/>
        </w:rPr>
        <w:t xml:space="preserve">the damage </w:t>
      </w:r>
      <w:r w:rsidRPr="00594071">
        <w:rPr>
          <w:rFonts w:ascii="Work Sans" w:hAnsi="Work Sans"/>
          <w:spacing w:val="-2"/>
        </w:rPr>
        <w:t>through wi</w:t>
      </w:r>
      <w:r w:rsidR="004D7C6B">
        <w:rPr>
          <w:rFonts w:ascii="Work Sans" w:hAnsi="Work Sans"/>
          <w:spacing w:val="-2"/>
        </w:rPr>
        <w:t>l</w:t>
      </w:r>
      <w:r w:rsidRPr="00594071">
        <w:rPr>
          <w:rFonts w:ascii="Work Sans" w:hAnsi="Work Sans"/>
          <w:spacing w:val="-2"/>
        </w:rPr>
        <w:t>lful misconduct or gross negligence</w:t>
      </w:r>
      <w:r w:rsidRPr="00594071">
        <w:rPr>
          <w:rFonts w:ascii="Work Sans" w:hAnsi="Work Sans"/>
        </w:rPr>
        <w:t xml:space="preserve">, cf. </w:t>
      </w:r>
      <w:r w:rsidR="006A7AD4">
        <w:rPr>
          <w:rFonts w:ascii="Work Sans" w:hAnsi="Work Sans"/>
        </w:rPr>
        <w:t>s</w:t>
      </w:r>
      <w:r w:rsidRPr="00594071">
        <w:rPr>
          <w:rFonts w:ascii="Work Sans" w:hAnsi="Work Sans"/>
        </w:rPr>
        <w:t xml:space="preserve">ection 14 of the </w:t>
      </w:r>
      <w:r w:rsidR="006A7AD4">
        <w:rPr>
          <w:rFonts w:ascii="Work Sans" w:hAnsi="Work Sans"/>
        </w:rPr>
        <w:t xml:space="preserve">Norwegian </w:t>
      </w:r>
      <w:r w:rsidRPr="00594071">
        <w:rPr>
          <w:rFonts w:ascii="Work Sans" w:hAnsi="Work Sans"/>
        </w:rPr>
        <w:t>Occupational Injury Insurance Act.</w:t>
      </w:r>
    </w:p>
    <w:p w14:paraId="1DF202B0" w14:textId="77777777" w:rsidR="00B27899" w:rsidRPr="00594071" w:rsidRDefault="00B27899">
      <w:pPr>
        <w:pStyle w:val="Brdtekst"/>
        <w:spacing w:before="1"/>
        <w:rPr>
          <w:rFonts w:ascii="Work Sans" w:hAnsi="Work Sans"/>
        </w:rPr>
      </w:pPr>
    </w:p>
    <w:p w14:paraId="685DD1E8" w14:textId="77777777" w:rsidR="00B27899" w:rsidRPr="00594071" w:rsidRDefault="00AA16A1">
      <w:pPr>
        <w:pStyle w:val="Overskrift3"/>
        <w:numPr>
          <w:ilvl w:val="0"/>
          <w:numId w:val="10"/>
        </w:numPr>
        <w:tabs>
          <w:tab w:val="left" w:pos="505"/>
        </w:tabs>
        <w:ind w:left="505" w:hanging="276"/>
        <w:jc w:val="both"/>
        <w:rPr>
          <w:rFonts w:ascii="Work Sans" w:hAnsi="Work Sans"/>
        </w:rPr>
      </w:pPr>
      <w:r w:rsidRPr="00594071">
        <w:rPr>
          <w:rFonts w:ascii="Work Sans" w:hAnsi="Work Sans"/>
        </w:rPr>
        <w:t xml:space="preserve">The policyholder's right to terminate </w:t>
      </w:r>
      <w:r w:rsidRPr="00594071">
        <w:rPr>
          <w:rFonts w:ascii="Work Sans" w:hAnsi="Work Sans"/>
          <w:spacing w:val="-2"/>
        </w:rPr>
        <w:t>the insurance relationship</w:t>
      </w:r>
    </w:p>
    <w:p w14:paraId="724AA56B" w14:textId="28331D66" w:rsidR="00B27899" w:rsidRPr="00594071" w:rsidRDefault="00AA16A1">
      <w:pPr>
        <w:pStyle w:val="Brdtekst"/>
        <w:ind w:left="230" w:right="102"/>
        <w:jc w:val="both"/>
        <w:rPr>
          <w:rFonts w:ascii="Work Sans" w:hAnsi="Work Sans"/>
        </w:rPr>
      </w:pPr>
      <w:r w:rsidRPr="00594071">
        <w:rPr>
          <w:rFonts w:ascii="Work Sans" w:hAnsi="Work Sans"/>
        </w:rPr>
        <w:t xml:space="preserve">The </w:t>
      </w:r>
      <w:r w:rsidR="00165F76">
        <w:rPr>
          <w:rFonts w:ascii="Work Sans" w:hAnsi="Work Sans"/>
        </w:rPr>
        <w:t>c</w:t>
      </w:r>
      <w:r w:rsidRPr="00594071">
        <w:rPr>
          <w:rFonts w:ascii="Work Sans" w:hAnsi="Work Sans"/>
        </w:rPr>
        <w:t xml:space="preserve">ompany may terminate the insurance in the event of non-payment, incorrect or missing information, or for special reasons. In addition, the </w:t>
      </w:r>
      <w:r w:rsidR="00165F76">
        <w:rPr>
          <w:rFonts w:ascii="Work Sans" w:hAnsi="Work Sans"/>
        </w:rPr>
        <w:t>c</w:t>
      </w:r>
      <w:r w:rsidRPr="00594071">
        <w:rPr>
          <w:rFonts w:ascii="Work Sans" w:hAnsi="Work Sans"/>
        </w:rPr>
        <w:t>ompany may terminate the insurance if the policyholder goes bankrupt or after a claim, provided that termination is reasonable. This does not apply to life insurance policies.</w:t>
      </w:r>
    </w:p>
    <w:p w14:paraId="718EA84E" w14:textId="77777777" w:rsidR="000967DB" w:rsidRPr="00165F76" w:rsidRDefault="000967DB">
      <w:pPr>
        <w:pStyle w:val="Brdtekst"/>
        <w:rPr>
          <w:rFonts w:ascii="Work Sans" w:hAnsi="Work Sans"/>
        </w:rPr>
      </w:pPr>
    </w:p>
    <w:p w14:paraId="34BDDAEA" w14:textId="77777777" w:rsidR="00B27899" w:rsidRPr="00594071" w:rsidRDefault="00AA16A1">
      <w:pPr>
        <w:pStyle w:val="Overskrift3"/>
        <w:numPr>
          <w:ilvl w:val="0"/>
          <w:numId w:val="10"/>
        </w:numPr>
        <w:tabs>
          <w:tab w:val="left" w:pos="506"/>
        </w:tabs>
        <w:ind w:left="506" w:hanging="276"/>
        <w:rPr>
          <w:rFonts w:ascii="Work Sans" w:hAnsi="Work Sans"/>
        </w:rPr>
      </w:pPr>
      <w:r w:rsidRPr="00594071">
        <w:rPr>
          <w:rFonts w:ascii="Work Sans" w:hAnsi="Work Sans"/>
        </w:rPr>
        <w:t xml:space="preserve">Other </w:t>
      </w:r>
      <w:r w:rsidRPr="00594071">
        <w:rPr>
          <w:rFonts w:ascii="Work Sans" w:hAnsi="Work Sans"/>
          <w:spacing w:val="-2"/>
        </w:rPr>
        <w:t>provisions</w:t>
      </w:r>
    </w:p>
    <w:p w14:paraId="7284023F" w14:textId="77777777" w:rsidR="00B27899" w:rsidRPr="00594071" w:rsidRDefault="00AA16A1">
      <w:pPr>
        <w:pStyle w:val="Brdtekst"/>
        <w:ind w:left="229" w:right="273"/>
        <w:rPr>
          <w:rFonts w:ascii="Work Sans" w:hAnsi="Work Sans"/>
        </w:rPr>
      </w:pPr>
      <w:r w:rsidRPr="00594071">
        <w:rPr>
          <w:rFonts w:ascii="Work Sans" w:hAnsi="Work Sans"/>
          <w:spacing w:val="-2"/>
        </w:rPr>
        <w:t xml:space="preserve">It is the company (policyholder) that </w:t>
      </w:r>
      <w:r w:rsidRPr="00594071">
        <w:rPr>
          <w:rFonts w:ascii="Work Sans" w:hAnsi="Work Sans"/>
        </w:rPr>
        <w:t>is responsible</w:t>
      </w:r>
      <w:r w:rsidRPr="00594071">
        <w:rPr>
          <w:rFonts w:ascii="Work Sans" w:hAnsi="Work Sans"/>
          <w:spacing w:val="-2"/>
        </w:rPr>
        <w:t xml:space="preserve"> </w:t>
      </w:r>
      <w:r w:rsidRPr="00594071">
        <w:rPr>
          <w:rFonts w:ascii="Work Sans" w:hAnsi="Work Sans"/>
        </w:rPr>
        <w:t>for</w:t>
      </w:r>
      <w:r w:rsidRPr="00594071">
        <w:rPr>
          <w:rFonts w:ascii="Work Sans" w:hAnsi="Work Sans"/>
          <w:spacing w:val="-2"/>
        </w:rPr>
        <w:t xml:space="preserve"> keeping track of which persons are covered by the insurance agreement </w:t>
      </w:r>
      <w:r w:rsidRPr="00594071">
        <w:rPr>
          <w:rFonts w:ascii="Work Sans" w:hAnsi="Work Sans"/>
        </w:rPr>
        <w:t>and, in accordance with clause 8 of the terms and conditions, for reporting any changes during the term of the agreement. Changes must be reported directly to the Company or to Norwegian Underwriting Agency AS.</w:t>
      </w:r>
    </w:p>
    <w:p w14:paraId="4D57106A" w14:textId="77777777" w:rsidR="00B27899" w:rsidRPr="00594071" w:rsidRDefault="00AA16A1">
      <w:pPr>
        <w:pStyle w:val="Brdtekst"/>
        <w:spacing w:line="229" w:lineRule="exact"/>
        <w:ind w:left="229"/>
        <w:rPr>
          <w:rFonts w:ascii="Work Sans" w:hAnsi="Work Sans"/>
        </w:rPr>
      </w:pPr>
      <w:r w:rsidRPr="00594071">
        <w:rPr>
          <w:rFonts w:ascii="Work Sans" w:hAnsi="Work Sans"/>
          <w:spacing w:val="-2"/>
        </w:rPr>
        <w:t>The company is responsible for paying the premium.</w:t>
      </w:r>
    </w:p>
    <w:p w14:paraId="201D9125" w14:textId="77777777" w:rsidR="00B27899" w:rsidRPr="00594071" w:rsidRDefault="00B27899">
      <w:pPr>
        <w:pStyle w:val="Brdtekst"/>
        <w:spacing w:before="1"/>
        <w:rPr>
          <w:rFonts w:ascii="Work Sans" w:hAnsi="Work Sans"/>
        </w:rPr>
      </w:pPr>
    </w:p>
    <w:p w14:paraId="2955FBBB" w14:textId="77777777" w:rsidR="00B27899" w:rsidRPr="00594071" w:rsidRDefault="00AA16A1">
      <w:pPr>
        <w:pStyle w:val="Overskrift3"/>
        <w:numPr>
          <w:ilvl w:val="0"/>
          <w:numId w:val="10"/>
        </w:numPr>
        <w:tabs>
          <w:tab w:val="left" w:pos="505"/>
        </w:tabs>
        <w:ind w:left="505" w:hanging="276"/>
        <w:jc w:val="both"/>
        <w:rPr>
          <w:rFonts w:ascii="Work Sans" w:hAnsi="Work Sans"/>
        </w:rPr>
      </w:pPr>
      <w:r w:rsidRPr="00594071">
        <w:rPr>
          <w:rFonts w:ascii="Work Sans" w:hAnsi="Work Sans"/>
        </w:rPr>
        <w:t xml:space="preserve">General </w:t>
      </w:r>
      <w:r w:rsidRPr="00594071">
        <w:rPr>
          <w:rFonts w:ascii="Work Sans" w:hAnsi="Work Sans"/>
          <w:spacing w:val="-2"/>
        </w:rPr>
        <w:t>terms and conditions</w:t>
      </w:r>
    </w:p>
    <w:p w14:paraId="62A6ECC1" w14:textId="420C4AC5" w:rsidR="00B27899" w:rsidRPr="00594071" w:rsidRDefault="00AA16A1">
      <w:pPr>
        <w:pStyle w:val="Listeavsnitt"/>
        <w:numPr>
          <w:ilvl w:val="1"/>
          <w:numId w:val="10"/>
        </w:numPr>
        <w:tabs>
          <w:tab w:val="left" w:pos="673"/>
        </w:tabs>
        <w:spacing w:before="229"/>
        <w:ind w:left="673" w:hanging="443"/>
        <w:rPr>
          <w:rFonts w:ascii="Work Sans" w:hAnsi="Work Sans"/>
          <w:b/>
          <w:sz w:val="20"/>
        </w:rPr>
      </w:pPr>
      <w:r w:rsidRPr="00594071">
        <w:rPr>
          <w:rFonts w:ascii="Work Sans" w:hAnsi="Work Sans"/>
          <w:b/>
          <w:sz w:val="20"/>
        </w:rPr>
        <w:t xml:space="preserve">Special limitations on </w:t>
      </w:r>
      <w:r w:rsidRPr="00594071">
        <w:rPr>
          <w:rFonts w:ascii="Work Sans" w:hAnsi="Work Sans"/>
          <w:b/>
          <w:spacing w:val="-2"/>
          <w:sz w:val="20"/>
        </w:rPr>
        <w:t xml:space="preserve">the </w:t>
      </w:r>
      <w:r w:rsidR="00FF0EA8">
        <w:rPr>
          <w:rFonts w:ascii="Work Sans" w:hAnsi="Work Sans"/>
          <w:b/>
          <w:sz w:val="20"/>
        </w:rPr>
        <w:t>c</w:t>
      </w:r>
      <w:r w:rsidRPr="00594071">
        <w:rPr>
          <w:rFonts w:ascii="Work Sans" w:hAnsi="Work Sans"/>
          <w:b/>
          <w:sz w:val="20"/>
        </w:rPr>
        <w:t xml:space="preserve">ompany's </w:t>
      </w:r>
      <w:r w:rsidRPr="00594071">
        <w:rPr>
          <w:rFonts w:ascii="Work Sans" w:hAnsi="Work Sans"/>
          <w:b/>
          <w:spacing w:val="-2"/>
          <w:sz w:val="20"/>
        </w:rPr>
        <w:t>liability</w:t>
      </w:r>
    </w:p>
    <w:p w14:paraId="38D58E51" w14:textId="77777777" w:rsidR="00B27899" w:rsidRPr="00594071" w:rsidRDefault="00AA16A1">
      <w:pPr>
        <w:pStyle w:val="Brdtekst"/>
        <w:ind w:left="230" w:right="101"/>
        <w:rPr>
          <w:rFonts w:ascii="Work Sans" w:hAnsi="Work Sans"/>
        </w:rPr>
      </w:pPr>
      <w:r w:rsidRPr="00594071">
        <w:rPr>
          <w:rFonts w:ascii="Work Sans" w:hAnsi="Work Sans"/>
          <w:spacing w:val="-2"/>
        </w:rPr>
        <w:t xml:space="preserve">The company is not liable for loss or damage, or any increase in loss or damage, directly or indirectly caused by </w:t>
      </w:r>
      <w:r w:rsidRPr="00594071">
        <w:rPr>
          <w:rFonts w:ascii="Work Sans" w:hAnsi="Work Sans"/>
        </w:rPr>
        <w:t>or related to</w:t>
      </w:r>
    </w:p>
    <w:p w14:paraId="73C189F9" w14:textId="77777777" w:rsidR="00B27899" w:rsidRPr="00594071" w:rsidRDefault="00AA16A1">
      <w:pPr>
        <w:pStyle w:val="Listeavsnitt"/>
        <w:numPr>
          <w:ilvl w:val="0"/>
          <w:numId w:val="3"/>
        </w:numPr>
        <w:tabs>
          <w:tab w:val="left" w:pos="513"/>
        </w:tabs>
        <w:spacing w:before="1"/>
        <w:ind w:right="812"/>
        <w:rPr>
          <w:rFonts w:ascii="Work Sans" w:hAnsi="Work Sans"/>
          <w:sz w:val="20"/>
        </w:rPr>
      </w:pPr>
      <w:r w:rsidRPr="00594071">
        <w:rPr>
          <w:rFonts w:ascii="Work Sans" w:hAnsi="Work Sans"/>
          <w:spacing w:val="-2"/>
          <w:sz w:val="20"/>
        </w:rPr>
        <w:t xml:space="preserve">Earthquakes and volcanic eruptions. This limitation applies to the extent that it is not expressly </w:t>
      </w:r>
      <w:r w:rsidRPr="00594071">
        <w:rPr>
          <w:rFonts w:ascii="Work Sans" w:hAnsi="Work Sans"/>
          <w:sz w:val="20"/>
        </w:rPr>
        <w:t>stated in the industry terms and conditions that it has been waived.</w:t>
      </w:r>
    </w:p>
    <w:p w14:paraId="62D6F969" w14:textId="77777777" w:rsidR="00B27899" w:rsidRPr="00594071" w:rsidRDefault="00AA16A1">
      <w:pPr>
        <w:pStyle w:val="Listeavsnitt"/>
        <w:numPr>
          <w:ilvl w:val="0"/>
          <w:numId w:val="3"/>
        </w:numPr>
        <w:tabs>
          <w:tab w:val="left" w:pos="513"/>
        </w:tabs>
        <w:spacing w:before="1"/>
        <w:ind w:right="681"/>
        <w:rPr>
          <w:rFonts w:ascii="Work Sans" w:hAnsi="Work Sans"/>
          <w:sz w:val="20"/>
        </w:rPr>
      </w:pPr>
      <w:r w:rsidRPr="00594071">
        <w:rPr>
          <w:rFonts w:ascii="Work Sans" w:hAnsi="Work Sans"/>
          <w:spacing w:val="-2"/>
          <w:sz w:val="20"/>
        </w:rPr>
        <w:t xml:space="preserve">War and war-like actions, whether war has been declared or not, insurrection and similar serious disturbances of </w:t>
      </w:r>
      <w:r w:rsidRPr="00594071">
        <w:rPr>
          <w:rFonts w:ascii="Work Sans" w:hAnsi="Work Sans"/>
          <w:sz w:val="20"/>
        </w:rPr>
        <w:t>public</w:t>
      </w:r>
      <w:r w:rsidRPr="00594071">
        <w:rPr>
          <w:rFonts w:ascii="Work Sans" w:hAnsi="Work Sans"/>
          <w:spacing w:val="-2"/>
          <w:sz w:val="20"/>
        </w:rPr>
        <w:t xml:space="preserve"> </w:t>
      </w:r>
      <w:r w:rsidRPr="00594071">
        <w:rPr>
          <w:rFonts w:ascii="Work Sans" w:hAnsi="Work Sans"/>
          <w:sz w:val="20"/>
        </w:rPr>
        <w:t>order. This limitation applies to the extent that it is not expressly stated in the insurance certificate that it has been waived.</w:t>
      </w:r>
    </w:p>
    <w:p w14:paraId="6C2B16F8" w14:textId="77777777" w:rsidR="00B27899" w:rsidRPr="00594071" w:rsidRDefault="00AA16A1">
      <w:pPr>
        <w:pStyle w:val="Listeavsnitt"/>
        <w:numPr>
          <w:ilvl w:val="0"/>
          <w:numId w:val="3"/>
        </w:numPr>
        <w:tabs>
          <w:tab w:val="left" w:pos="513"/>
        </w:tabs>
        <w:ind w:right="349"/>
        <w:rPr>
          <w:rFonts w:ascii="Work Sans" w:hAnsi="Work Sans"/>
          <w:sz w:val="20"/>
        </w:rPr>
      </w:pPr>
      <w:r w:rsidRPr="00594071">
        <w:rPr>
          <w:rFonts w:ascii="Work Sans" w:hAnsi="Work Sans"/>
          <w:sz w:val="20"/>
        </w:rPr>
        <w:t xml:space="preserve">Nuclear damage – regardless of cause – from nuclear substances (see the Atomic Energy Act of 12 May 1972 No. 28, Sections 1c and h). The exception does not apply to the use of radioisotopes as specified in Section 1c of the Act and which is lawful in accordance with the Act on </w:t>
      </w:r>
      <w:r w:rsidRPr="00594071">
        <w:rPr>
          <w:rFonts w:ascii="Work Sans" w:hAnsi="Work Sans"/>
          <w:spacing w:val="-2"/>
          <w:sz w:val="20"/>
        </w:rPr>
        <w:t xml:space="preserve">the Use of X-rays and Radium etc. of 18 June 1938 No. 1. This limitation applies to the extent </w:t>
      </w:r>
      <w:r w:rsidRPr="00594071">
        <w:rPr>
          <w:rFonts w:ascii="Work Sans" w:hAnsi="Work Sans"/>
          <w:sz w:val="20"/>
        </w:rPr>
        <w:t>that it is not expressly stated in the insurance certificate that it has been waived.</w:t>
      </w:r>
    </w:p>
    <w:p w14:paraId="4C1D2287" w14:textId="08B9115C" w:rsidR="00B27899" w:rsidRPr="00594071" w:rsidRDefault="00655D25">
      <w:pPr>
        <w:pStyle w:val="Overskrift3"/>
        <w:numPr>
          <w:ilvl w:val="1"/>
          <w:numId w:val="10"/>
        </w:numPr>
        <w:tabs>
          <w:tab w:val="left" w:pos="673"/>
        </w:tabs>
        <w:spacing w:before="229"/>
        <w:ind w:left="673" w:hanging="443"/>
        <w:rPr>
          <w:rFonts w:ascii="Work Sans" w:hAnsi="Work Sans"/>
        </w:rPr>
      </w:pPr>
      <w:r>
        <w:rPr>
          <w:rFonts w:ascii="Work Sans" w:hAnsi="Work Sans"/>
          <w:spacing w:val="-2"/>
        </w:rPr>
        <w:t>Appraisal</w:t>
      </w:r>
    </w:p>
    <w:p w14:paraId="772BA0E8" w14:textId="77777777" w:rsidR="00EF2260" w:rsidRPr="00EF2260" w:rsidRDefault="00EF2260" w:rsidP="00EF2260">
      <w:pPr>
        <w:pStyle w:val="Brdtekst"/>
        <w:ind w:left="230"/>
        <w:rPr>
          <w:rFonts w:ascii="Work Sans" w:hAnsi="Work Sans"/>
          <w:spacing w:val="-2"/>
        </w:rPr>
      </w:pPr>
      <w:r w:rsidRPr="00EF2260">
        <w:rPr>
          <w:rFonts w:ascii="Work Sans" w:hAnsi="Work Sans"/>
          <w:spacing w:val="-2"/>
        </w:rPr>
        <w:t>If it is possible to request an appraisal in accordance with the insurance terms and conditions, the following provisions apply to the procedure:</w:t>
      </w:r>
    </w:p>
    <w:p w14:paraId="5FC8E1A2" w14:textId="77777777" w:rsidR="00EF2260" w:rsidRPr="00EF2260" w:rsidRDefault="00EF2260" w:rsidP="00EF2260">
      <w:pPr>
        <w:pStyle w:val="Brdtekst"/>
        <w:ind w:left="230"/>
        <w:rPr>
          <w:rFonts w:ascii="Work Sans" w:hAnsi="Work Sans"/>
          <w:spacing w:val="-2"/>
        </w:rPr>
      </w:pPr>
    </w:p>
    <w:p w14:paraId="3884FFB5" w14:textId="77777777" w:rsidR="00EF2260" w:rsidRPr="00EF2260" w:rsidRDefault="00EF2260" w:rsidP="00EF2260">
      <w:pPr>
        <w:pStyle w:val="Brdtekst"/>
        <w:ind w:left="230"/>
        <w:rPr>
          <w:rFonts w:ascii="Work Sans" w:hAnsi="Work Sans"/>
          <w:spacing w:val="-2"/>
        </w:rPr>
      </w:pPr>
      <w:r w:rsidRPr="00EF2260">
        <w:rPr>
          <w:rFonts w:ascii="Work Sans" w:hAnsi="Work Sans"/>
          <w:spacing w:val="-2"/>
        </w:rPr>
        <w:t>The appraisal shall be made by impartial and unbiased people. Each party shall appoint an appraiser. If either party wishes, he/she may appoint a separate appraiser for specific matters.</w:t>
      </w:r>
    </w:p>
    <w:p w14:paraId="6152A642" w14:textId="464AF944" w:rsidR="00EF2260" w:rsidRPr="00EF2260" w:rsidRDefault="00EF2260" w:rsidP="00EF2260">
      <w:pPr>
        <w:pStyle w:val="Brdtekst"/>
        <w:ind w:left="230"/>
        <w:rPr>
          <w:rFonts w:ascii="Work Sans" w:hAnsi="Work Sans"/>
          <w:spacing w:val="-2"/>
        </w:rPr>
      </w:pPr>
      <w:r w:rsidRPr="00EF2260">
        <w:rPr>
          <w:rFonts w:ascii="Work Sans" w:hAnsi="Work Sans"/>
          <w:spacing w:val="-2"/>
        </w:rPr>
        <w:t>If one of the parties has notified the other in writing of his/her choice, the latter is obliged to give notice of his/her choice within one week of receiving the notification. The two appraisers shall choose a chairperson for the appraisal. If either party so requests, the chairperson shall reside outside the parties' place of residence and outside the municipality where the insured event occurred.</w:t>
      </w:r>
      <w:r>
        <w:rPr>
          <w:rFonts w:ascii="Work Sans" w:hAnsi="Work Sans"/>
          <w:spacing w:val="-2"/>
        </w:rPr>
        <w:br/>
      </w:r>
    </w:p>
    <w:p w14:paraId="455CC62C" w14:textId="551036DB" w:rsidR="00B27899" w:rsidRPr="00594071" w:rsidRDefault="00EF2260" w:rsidP="00A46274">
      <w:pPr>
        <w:pStyle w:val="Brdtekst"/>
        <w:ind w:left="230"/>
        <w:rPr>
          <w:rFonts w:ascii="Work Sans" w:hAnsi="Work Sans"/>
        </w:rPr>
      </w:pPr>
      <w:r w:rsidRPr="00EF2260">
        <w:rPr>
          <w:rFonts w:ascii="Work Sans" w:hAnsi="Work Sans"/>
          <w:spacing w:val="-2"/>
        </w:rPr>
        <w:t>If one of the parties fails to appoint an appraiser, the municipal or district court in the judicial district where the assessment is to be made shall appoint one on his/her behalf. If the appraisers cannot agree on the appointment of a chairperson, one shall be appointed in the same manner. The appraisers may obtain the information and carry out the investigations they deem necessary. They are obliged to give their opinion on the basis of the insurance terms and conditions. The two appraisers shall carry out the valuation without calling in the chairperson. If they cannot agree, the chairperson shall be called in, who shall, in accordance with the same rules, give his/her opinion on the points on which the appraisers disagree. If the chairperson is called in, the compensation shall be calculated on the basis of his/her opinion. However, the compensation shall not exceed the limits that the two appraisers' assessments would entail. The parties shall each pay their own appraiser, the appraiser's fee and any other costs associated with the appraisal shall be borne by the parties in equal shares. The appraisal valuation is binding on both parties.</w:t>
      </w:r>
    </w:p>
    <w:p w14:paraId="132B5E8D" w14:textId="77777777" w:rsidR="00B27899" w:rsidRPr="00594071" w:rsidRDefault="00AA16A1">
      <w:pPr>
        <w:pStyle w:val="Overskrift3"/>
        <w:numPr>
          <w:ilvl w:val="1"/>
          <w:numId w:val="10"/>
        </w:numPr>
        <w:tabs>
          <w:tab w:val="left" w:pos="673"/>
        </w:tabs>
        <w:spacing w:before="1"/>
        <w:ind w:left="673" w:hanging="443"/>
        <w:rPr>
          <w:rFonts w:ascii="Work Sans" w:hAnsi="Work Sans"/>
        </w:rPr>
      </w:pPr>
      <w:r w:rsidRPr="00594071">
        <w:rPr>
          <w:rFonts w:ascii="Work Sans" w:hAnsi="Work Sans"/>
        </w:rPr>
        <w:lastRenderedPageBreak/>
        <w:t xml:space="preserve">Interest on </w:t>
      </w:r>
      <w:r w:rsidRPr="00594071">
        <w:rPr>
          <w:rFonts w:ascii="Work Sans" w:hAnsi="Work Sans"/>
          <w:spacing w:val="-2"/>
        </w:rPr>
        <w:t>the compensation amount</w:t>
      </w:r>
    </w:p>
    <w:p w14:paraId="6D57F980" w14:textId="0818CE06" w:rsidR="000967DB" w:rsidRPr="00301748" w:rsidRDefault="00AA16A1">
      <w:pPr>
        <w:pStyle w:val="Brdtekst"/>
        <w:ind w:left="230"/>
        <w:rPr>
          <w:rFonts w:ascii="Work Sans" w:hAnsi="Work Sans"/>
        </w:rPr>
      </w:pPr>
      <w:r w:rsidRPr="00594071">
        <w:rPr>
          <w:rFonts w:ascii="Work Sans" w:hAnsi="Work Sans"/>
          <w:spacing w:val="-2"/>
        </w:rPr>
        <w:t xml:space="preserve">The insured is entitled to interest in accordance with the rules in </w:t>
      </w:r>
      <w:r w:rsidR="00301748">
        <w:rPr>
          <w:rFonts w:ascii="Work Sans" w:hAnsi="Work Sans"/>
          <w:spacing w:val="-2"/>
        </w:rPr>
        <w:t>s</w:t>
      </w:r>
      <w:r w:rsidRPr="00594071">
        <w:rPr>
          <w:rFonts w:ascii="Work Sans" w:hAnsi="Work Sans"/>
          <w:spacing w:val="-2"/>
        </w:rPr>
        <w:t xml:space="preserve">ection 8-4 or </w:t>
      </w:r>
      <w:r w:rsidR="00301748">
        <w:rPr>
          <w:rFonts w:ascii="Work Sans" w:hAnsi="Work Sans"/>
          <w:spacing w:val="-2"/>
        </w:rPr>
        <w:t>s</w:t>
      </w:r>
      <w:r w:rsidRPr="00594071">
        <w:rPr>
          <w:rFonts w:ascii="Work Sans" w:hAnsi="Work Sans"/>
          <w:spacing w:val="-2"/>
        </w:rPr>
        <w:t xml:space="preserve">ection 18-4 of the </w:t>
      </w:r>
      <w:r w:rsidR="00301748">
        <w:rPr>
          <w:rFonts w:ascii="Work Sans" w:hAnsi="Work Sans"/>
          <w:spacing w:val="-2"/>
        </w:rPr>
        <w:t xml:space="preserve">Norwegian </w:t>
      </w:r>
      <w:r w:rsidRPr="00594071">
        <w:rPr>
          <w:rFonts w:ascii="Work Sans" w:hAnsi="Work Sans"/>
          <w:spacing w:val="-2"/>
        </w:rPr>
        <w:t>Insurance Contracts Act</w:t>
      </w:r>
      <w:r w:rsidR="00301748">
        <w:rPr>
          <w:rFonts w:ascii="Work Sans" w:hAnsi="Work Sans"/>
          <w:spacing w:val="-2"/>
        </w:rPr>
        <w:t>.</w:t>
      </w:r>
    </w:p>
    <w:p w14:paraId="33618867" w14:textId="77777777" w:rsidR="00B27899" w:rsidRPr="00594071" w:rsidRDefault="00AA16A1">
      <w:pPr>
        <w:pStyle w:val="Overskrift3"/>
        <w:numPr>
          <w:ilvl w:val="1"/>
          <w:numId w:val="10"/>
        </w:numPr>
        <w:tabs>
          <w:tab w:val="left" w:pos="671"/>
        </w:tabs>
        <w:spacing w:before="229"/>
        <w:ind w:left="671" w:hanging="441"/>
        <w:rPr>
          <w:rFonts w:ascii="Work Sans" w:hAnsi="Work Sans"/>
        </w:rPr>
      </w:pPr>
      <w:r w:rsidRPr="00594071">
        <w:rPr>
          <w:rFonts w:ascii="Work Sans" w:hAnsi="Work Sans"/>
        </w:rPr>
        <w:t xml:space="preserve">Consequences of </w:t>
      </w:r>
      <w:r w:rsidRPr="00594071">
        <w:rPr>
          <w:rFonts w:ascii="Work Sans" w:hAnsi="Work Sans"/>
          <w:spacing w:val="-4"/>
        </w:rPr>
        <w:t>fraud</w:t>
      </w:r>
    </w:p>
    <w:p w14:paraId="3FBA9F47" w14:textId="440D33EF" w:rsidR="00B27899" w:rsidRPr="00594071" w:rsidRDefault="00AA16A1">
      <w:pPr>
        <w:pStyle w:val="Brdtekst"/>
        <w:ind w:left="230" w:right="17"/>
        <w:rPr>
          <w:rFonts w:ascii="Work Sans" w:hAnsi="Work Sans"/>
        </w:rPr>
      </w:pPr>
      <w:r w:rsidRPr="00594071">
        <w:rPr>
          <w:rFonts w:ascii="Work Sans" w:hAnsi="Work Sans"/>
        </w:rPr>
        <w:t xml:space="preserve">Anyone who commits fraud against the </w:t>
      </w:r>
      <w:r w:rsidR="007602EB">
        <w:rPr>
          <w:rFonts w:ascii="Work Sans" w:hAnsi="Work Sans"/>
        </w:rPr>
        <w:t>c</w:t>
      </w:r>
      <w:r w:rsidRPr="00594071">
        <w:rPr>
          <w:rFonts w:ascii="Work Sans" w:hAnsi="Work Sans"/>
        </w:rPr>
        <w:t>ompany shall lose all rights under the insurance contract. If he</w:t>
      </w:r>
      <w:r w:rsidR="007602EB">
        <w:rPr>
          <w:rFonts w:ascii="Work Sans" w:hAnsi="Work Sans"/>
        </w:rPr>
        <w:t>/she</w:t>
      </w:r>
      <w:r w:rsidRPr="00594071">
        <w:rPr>
          <w:rFonts w:ascii="Work Sans" w:hAnsi="Work Sans"/>
        </w:rPr>
        <w:t xml:space="preserve"> has several insurance contracts with the </w:t>
      </w:r>
      <w:r w:rsidR="007602EB">
        <w:rPr>
          <w:rFonts w:ascii="Work Sans" w:hAnsi="Work Sans"/>
        </w:rPr>
        <w:t>c</w:t>
      </w:r>
      <w:r w:rsidRPr="00594071">
        <w:rPr>
          <w:rFonts w:ascii="Work Sans" w:hAnsi="Work Sans"/>
        </w:rPr>
        <w:t>ompany, he</w:t>
      </w:r>
      <w:r w:rsidR="007602EB">
        <w:rPr>
          <w:rFonts w:ascii="Work Sans" w:hAnsi="Work Sans"/>
        </w:rPr>
        <w:t>/she</w:t>
      </w:r>
      <w:r w:rsidRPr="00594071">
        <w:rPr>
          <w:rFonts w:ascii="Work Sans" w:hAnsi="Work Sans"/>
        </w:rPr>
        <w:t xml:space="preserve"> shall also lose his</w:t>
      </w:r>
      <w:r w:rsidR="007602EB">
        <w:rPr>
          <w:rFonts w:ascii="Work Sans" w:hAnsi="Work Sans"/>
        </w:rPr>
        <w:t>/her</w:t>
      </w:r>
      <w:r w:rsidRPr="00594071">
        <w:rPr>
          <w:rFonts w:ascii="Work Sans" w:hAnsi="Work Sans"/>
        </w:rPr>
        <w:t xml:space="preserve"> right to compensation under these contracts in the event of the same incident, and </w:t>
      </w:r>
      <w:r w:rsidRPr="00594071">
        <w:rPr>
          <w:rFonts w:ascii="Work Sans" w:hAnsi="Work Sans"/>
          <w:spacing w:val="-2"/>
        </w:rPr>
        <w:t xml:space="preserve">the </w:t>
      </w:r>
      <w:r w:rsidR="007602EB">
        <w:rPr>
          <w:rFonts w:ascii="Work Sans" w:hAnsi="Work Sans"/>
          <w:spacing w:val="-2"/>
        </w:rPr>
        <w:t>c</w:t>
      </w:r>
      <w:r w:rsidRPr="00594071">
        <w:rPr>
          <w:rFonts w:ascii="Work Sans" w:hAnsi="Work Sans"/>
          <w:spacing w:val="-2"/>
        </w:rPr>
        <w:t>ompany may terminate any insurance contract with the policyholder, cf.</w:t>
      </w:r>
      <w:r w:rsidRPr="00594071">
        <w:rPr>
          <w:rFonts w:ascii="Work Sans" w:hAnsi="Work Sans"/>
          <w:spacing w:val="-10"/>
        </w:rPr>
        <w:t xml:space="preserve"> </w:t>
      </w:r>
      <w:r w:rsidR="00BC0868">
        <w:rPr>
          <w:rFonts w:ascii="Work Sans" w:hAnsi="Work Sans"/>
          <w:spacing w:val="-10"/>
        </w:rPr>
        <w:t xml:space="preserve">sections </w:t>
      </w:r>
      <w:r w:rsidRPr="00594071">
        <w:rPr>
          <w:rFonts w:ascii="Work Sans" w:hAnsi="Work Sans"/>
          <w:spacing w:val="-2"/>
        </w:rPr>
        <w:t>4-2, 4-3 and 8-1</w:t>
      </w:r>
      <w:r w:rsidR="00BC0868">
        <w:rPr>
          <w:rFonts w:ascii="Work Sans" w:hAnsi="Work Sans"/>
          <w:spacing w:val="-2"/>
        </w:rPr>
        <w:t xml:space="preserve"> </w:t>
      </w:r>
      <w:bookmarkStart w:id="0" w:name="_Hlk215131262"/>
      <w:r w:rsidR="00BC0868">
        <w:rPr>
          <w:rFonts w:ascii="Work Sans" w:hAnsi="Work Sans"/>
          <w:spacing w:val="-2"/>
        </w:rPr>
        <w:t>of the</w:t>
      </w:r>
      <w:r w:rsidR="00BC0868" w:rsidRPr="00BC0868">
        <w:rPr>
          <w:rFonts w:ascii="Work Sans" w:hAnsi="Work Sans"/>
          <w:spacing w:val="-2"/>
        </w:rPr>
        <w:t xml:space="preserve"> </w:t>
      </w:r>
      <w:r w:rsidR="00BC0868">
        <w:rPr>
          <w:rFonts w:ascii="Work Sans" w:hAnsi="Work Sans"/>
          <w:spacing w:val="-2"/>
        </w:rPr>
        <w:t xml:space="preserve">Norwegian </w:t>
      </w:r>
      <w:r w:rsidR="00BC0868" w:rsidRPr="00594071">
        <w:rPr>
          <w:rFonts w:ascii="Work Sans" w:hAnsi="Work Sans"/>
          <w:spacing w:val="-2"/>
        </w:rPr>
        <w:t>Insurance Contracts Act</w:t>
      </w:r>
      <w:bookmarkEnd w:id="0"/>
      <w:r w:rsidRPr="00594071">
        <w:rPr>
          <w:rFonts w:ascii="Work Sans" w:hAnsi="Work Sans"/>
          <w:spacing w:val="-2"/>
        </w:rPr>
        <w:t xml:space="preserve">, as well </w:t>
      </w:r>
      <w:r w:rsidRPr="00594071">
        <w:rPr>
          <w:rFonts w:ascii="Work Sans" w:hAnsi="Work Sans"/>
        </w:rPr>
        <w:t>as</w:t>
      </w:r>
      <w:r w:rsidRPr="00594071">
        <w:rPr>
          <w:rFonts w:ascii="Work Sans" w:hAnsi="Work Sans"/>
          <w:spacing w:val="-2"/>
        </w:rPr>
        <w:t xml:space="preserve"> </w:t>
      </w:r>
      <w:r w:rsidR="00BC0868">
        <w:rPr>
          <w:rFonts w:ascii="Work Sans" w:hAnsi="Work Sans"/>
          <w:spacing w:val="-2"/>
        </w:rPr>
        <w:t xml:space="preserve">sections </w:t>
      </w:r>
      <w:r w:rsidRPr="00594071">
        <w:rPr>
          <w:rFonts w:ascii="Work Sans" w:hAnsi="Work Sans"/>
          <w:spacing w:val="-2"/>
        </w:rPr>
        <w:t xml:space="preserve">13-2, 13-3 </w:t>
      </w:r>
      <w:r w:rsidRPr="00594071">
        <w:rPr>
          <w:rFonts w:ascii="Work Sans" w:hAnsi="Work Sans"/>
        </w:rPr>
        <w:t>and 18-1, cf. also general terms and conditions section 13.9.</w:t>
      </w:r>
    </w:p>
    <w:p w14:paraId="757D38B0" w14:textId="77777777" w:rsidR="00B27899" w:rsidRPr="00594071" w:rsidRDefault="00B27899">
      <w:pPr>
        <w:pStyle w:val="Brdtekst"/>
        <w:rPr>
          <w:rFonts w:ascii="Work Sans" w:hAnsi="Work Sans"/>
        </w:rPr>
      </w:pPr>
    </w:p>
    <w:p w14:paraId="5FF4A63B" w14:textId="77777777" w:rsidR="00B27899" w:rsidRPr="00594071" w:rsidRDefault="00AA16A1">
      <w:pPr>
        <w:pStyle w:val="Overskrift3"/>
        <w:numPr>
          <w:ilvl w:val="1"/>
          <w:numId w:val="10"/>
        </w:numPr>
        <w:tabs>
          <w:tab w:val="left" w:pos="672"/>
        </w:tabs>
        <w:spacing w:before="1"/>
        <w:ind w:left="672" w:hanging="442"/>
        <w:rPr>
          <w:rFonts w:ascii="Work Sans" w:hAnsi="Work Sans"/>
        </w:rPr>
      </w:pPr>
      <w:r w:rsidRPr="00594071">
        <w:rPr>
          <w:rFonts w:ascii="Work Sans" w:hAnsi="Work Sans"/>
        </w:rPr>
        <w:t xml:space="preserve">Notice of </w:t>
      </w:r>
      <w:r w:rsidRPr="00594071">
        <w:rPr>
          <w:rFonts w:ascii="Work Sans" w:hAnsi="Work Sans"/>
          <w:spacing w:val="-4"/>
        </w:rPr>
        <w:t>claim</w:t>
      </w:r>
    </w:p>
    <w:p w14:paraId="479A0DA9" w14:textId="77777777" w:rsidR="00B27899" w:rsidRPr="00594071" w:rsidRDefault="00B27899">
      <w:pPr>
        <w:pStyle w:val="Brdtekst"/>
        <w:rPr>
          <w:rFonts w:ascii="Work Sans" w:hAnsi="Work Sans"/>
          <w:b/>
        </w:rPr>
      </w:pPr>
    </w:p>
    <w:p w14:paraId="7C0AD945" w14:textId="77777777" w:rsidR="00B27899" w:rsidRPr="00594071" w:rsidRDefault="00AA16A1">
      <w:pPr>
        <w:pStyle w:val="Listeavsnitt"/>
        <w:numPr>
          <w:ilvl w:val="2"/>
          <w:numId w:val="10"/>
        </w:numPr>
        <w:tabs>
          <w:tab w:val="left" w:pos="910"/>
        </w:tabs>
        <w:spacing w:line="256" w:lineRule="auto"/>
        <w:ind w:right="118" w:firstLine="0"/>
        <w:rPr>
          <w:rFonts w:ascii="Work Sans" w:hAnsi="Work Sans"/>
          <w:b/>
          <w:sz w:val="20"/>
        </w:rPr>
      </w:pPr>
      <w:r w:rsidRPr="00594071">
        <w:rPr>
          <w:rFonts w:ascii="Work Sans" w:hAnsi="Work Sans"/>
          <w:sz w:val="20"/>
        </w:rPr>
        <w:t>A claimant who wishes to submit a claim for compensation against the insurance company must provide the agent with the information and documentation necessary to assess the claim as soon as possible.</w:t>
      </w:r>
    </w:p>
    <w:p w14:paraId="473E13D8" w14:textId="77777777" w:rsidR="00B27899" w:rsidRPr="00594071" w:rsidRDefault="00AA16A1">
      <w:pPr>
        <w:pStyle w:val="Listeavsnitt"/>
        <w:numPr>
          <w:ilvl w:val="2"/>
          <w:numId w:val="10"/>
        </w:numPr>
        <w:tabs>
          <w:tab w:val="left" w:pos="909"/>
        </w:tabs>
        <w:spacing w:before="164" w:line="261" w:lineRule="auto"/>
        <w:ind w:left="229" w:right="178" w:firstLine="0"/>
        <w:rPr>
          <w:rFonts w:ascii="Work Sans" w:hAnsi="Work Sans"/>
          <w:b/>
          <w:sz w:val="20"/>
        </w:rPr>
      </w:pPr>
      <w:r w:rsidRPr="00594071">
        <w:rPr>
          <w:rFonts w:ascii="Work Sans" w:hAnsi="Work Sans"/>
          <w:sz w:val="20"/>
        </w:rPr>
        <w:t>The insurance company will require satisfactory documentation that the insured event occurred, as well as the insured person's name, title and position, personal identification number and salary, if relevant.</w:t>
      </w:r>
    </w:p>
    <w:p w14:paraId="038043F2" w14:textId="77777777" w:rsidR="00B27899" w:rsidRPr="00594071" w:rsidRDefault="00B27899">
      <w:pPr>
        <w:pStyle w:val="Brdtekst"/>
        <w:spacing w:before="52"/>
        <w:rPr>
          <w:rFonts w:ascii="Work Sans" w:hAnsi="Work Sans"/>
        </w:rPr>
      </w:pPr>
    </w:p>
    <w:p w14:paraId="6ABB40C0" w14:textId="77777777" w:rsidR="00B27899" w:rsidRPr="00594071" w:rsidRDefault="00AA16A1">
      <w:pPr>
        <w:pStyle w:val="Listeavsnitt"/>
        <w:numPr>
          <w:ilvl w:val="2"/>
          <w:numId w:val="10"/>
        </w:numPr>
        <w:tabs>
          <w:tab w:val="left" w:pos="896"/>
        </w:tabs>
        <w:spacing w:line="261" w:lineRule="auto"/>
        <w:ind w:right="280" w:firstLine="0"/>
        <w:rPr>
          <w:rFonts w:ascii="Work Sans" w:hAnsi="Work Sans"/>
          <w:b/>
          <w:sz w:val="20"/>
        </w:rPr>
      </w:pPr>
      <w:r w:rsidRPr="00594071">
        <w:rPr>
          <w:rFonts w:ascii="Work Sans" w:hAnsi="Work Sans"/>
          <w:sz w:val="20"/>
        </w:rPr>
        <w:t>After a claim for compensation has been received, the claimant will be informed of the medical and other evidence required by the insurance company in order to assess the claim.</w:t>
      </w:r>
    </w:p>
    <w:p w14:paraId="2CAFFB8A" w14:textId="77777777" w:rsidR="00B27899" w:rsidRPr="00594071" w:rsidRDefault="00AA16A1">
      <w:pPr>
        <w:pStyle w:val="Brdtekst"/>
        <w:spacing w:before="156" w:line="256" w:lineRule="auto"/>
        <w:ind w:left="230"/>
        <w:rPr>
          <w:rFonts w:ascii="Work Sans" w:hAnsi="Work Sans"/>
        </w:rPr>
      </w:pPr>
      <w:r w:rsidRPr="00594071">
        <w:rPr>
          <w:rFonts w:ascii="Work Sans" w:hAnsi="Work Sans"/>
        </w:rPr>
        <w:t>The insurance company reserves the right to obtain additional health documentation and other documentation in order to assess the claim.</w:t>
      </w:r>
    </w:p>
    <w:p w14:paraId="7651A549" w14:textId="77777777" w:rsidR="00B27899" w:rsidRPr="00594071" w:rsidRDefault="00AA16A1">
      <w:pPr>
        <w:pStyle w:val="Listeavsnitt"/>
        <w:numPr>
          <w:ilvl w:val="2"/>
          <w:numId w:val="10"/>
        </w:numPr>
        <w:tabs>
          <w:tab w:val="left" w:pos="910"/>
        </w:tabs>
        <w:spacing w:before="164"/>
        <w:ind w:left="910" w:hanging="680"/>
        <w:rPr>
          <w:rFonts w:ascii="Work Sans" w:hAnsi="Work Sans"/>
          <w:b/>
          <w:sz w:val="20"/>
        </w:rPr>
      </w:pPr>
      <w:r w:rsidRPr="00594071">
        <w:rPr>
          <w:rFonts w:ascii="Work Sans" w:hAnsi="Work Sans"/>
          <w:sz w:val="20"/>
        </w:rPr>
        <w:t xml:space="preserve">Claims should be submitted </w:t>
      </w:r>
      <w:r w:rsidRPr="00594071">
        <w:rPr>
          <w:rFonts w:ascii="Work Sans" w:hAnsi="Work Sans"/>
          <w:spacing w:val="-4"/>
          <w:sz w:val="20"/>
        </w:rPr>
        <w:t>to:</w:t>
      </w:r>
    </w:p>
    <w:p w14:paraId="0D8F27AF" w14:textId="18D8F7BC" w:rsidR="00B27899" w:rsidRPr="00594071" w:rsidRDefault="000A40D0" w:rsidP="000A40D0">
      <w:pPr>
        <w:pStyle w:val="Brdtekst"/>
        <w:spacing w:before="178"/>
        <w:ind w:left="720"/>
        <w:rPr>
          <w:rFonts w:ascii="Work Sans" w:hAnsi="Work Sans"/>
        </w:rPr>
      </w:pPr>
      <w:r w:rsidRPr="000A40D0">
        <w:rPr>
          <w:rFonts w:ascii="Work Sans" w:hAnsi="Work Sans"/>
          <w:spacing w:val="-2"/>
        </w:rPr>
        <w:t xml:space="preserve">Norwegian Underwriting Agency AS </w:t>
      </w:r>
      <w:r>
        <w:rPr>
          <w:rFonts w:ascii="Work Sans" w:hAnsi="Work Sans"/>
          <w:spacing w:val="-2"/>
        </w:rPr>
        <w:br/>
      </w:r>
      <w:r w:rsidRPr="000A40D0">
        <w:rPr>
          <w:rFonts w:ascii="Work Sans" w:hAnsi="Work Sans"/>
          <w:spacing w:val="-2"/>
        </w:rPr>
        <w:t xml:space="preserve">Fru </w:t>
      </w:r>
      <w:proofErr w:type="spellStart"/>
      <w:r w:rsidRPr="000A40D0">
        <w:rPr>
          <w:rFonts w:ascii="Work Sans" w:hAnsi="Work Sans"/>
          <w:spacing w:val="-2"/>
        </w:rPr>
        <w:t>Kroghs</w:t>
      </w:r>
      <w:proofErr w:type="spellEnd"/>
      <w:r w:rsidRPr="000A40D0">
        <w:rPr>
          <w:rFonts w:ascii="Work Sans" w:hAnsi="Work Sans"/>
          <w:spacing w:val="-2"/>
        </w:rPr>
        <w:t xml:space="preserve"> Brygge 8</w:t>
      </w:r>
      <w:r>
        <w:rPr>
          <w:rFonts w:ascii="Work Sans" w:hAnsi="Work Sans"/>
          <w:spacing w:val="-2"/>
        </w:rPr>
        <w:br/>
      </w:r>
      <w:r w:rsidRPr="000A40D0">
        <w:rPr>
          <w:rFonts w:ascii="Work Sans" w:hAnsi="Work Sans"/>
          <w:spacing w:val="-2"/>
        </w:rPr>
        <w:t>0252 Oslo Norway</w:t>
      </w:r>
      <w:r>
        <w:rPr>
          <w:rFonts w:ascii="Work Sans" w:hAnsi="Work Sans"/>
          <w:spacing w:val="-2"/>
        </w:rPr>
        <w:br/>
        <w:t>T</w:t>
      </w:r>
      <w:r w:rsidRPr="000A40D0">
        <w:rPr>
          <w:rFonts w:ascii="Work Sans" w:hAnsi="Work Sans"/>
          <w:spacing w:val="-2"/>
        </w:rPr>
        <w:t>elephone: 22 120</w:t>
      </w:r>
      <w:r>
        <w:rPr>
          <w:rFonts w:ascii="Work Sans" w:hAnsi="Work Sans"/>
          <w:spacing w:val="-2"/>
        </w:rPr>
        <w:t> </w:t>
      </w:r>
      <w:r w:rsidRPr="000A40D0">
        <w:rPr>
          <w:rFonts w:ascii="Work Sans" w:hAnsi="Work Sans"/>
          <w:spacing w:val="-2"/>
        </w:rPr>
        <w:t>130</w:t>
      </w:r>
      <w:r>
        <w:rPr>
          <w:rFonts w:ascii="Work Sans" w:hAnsi="Work Sans"/>
          <w:spacing w:val="-2"/>
        </w:rPr>
        <w:br/>
      </w:r>
      <w:r w:rsidRPr="000A40D0">
        <w:rPr>
          <w:rFonts w:ascii="Work Sans" w:hAnsi="Work Sans"/>
          <w:spacing w:val="-2"/>
        </w:rPr>
        <w:t xml:space="preserve">Email post@norua.com </w:t>
      </w:r>
    </w:p>
    <w:p w14:paraId="47F22816" w14:textId="77777777" w:rsidR="00B27899" w:rsidRPr="00594071" w:rsidRDefault="00AA16A1">
      <w:pPr>
        <w:pStyle w:val="Listeavsnitt"/>
        <w:numPr>
          <w:ilvl w:val="2"/>
          <w:numId w:val="10"/>
        </w:numPr>
        <w:tabs>
          <w:tab w:val="left" w:pos="908"/>
        </w:tabs>
        <w:spacing w:before="180" w:line="256" w:lineRule="auto"/>
        <w:ind w:right="325" w:firstLine="0"/>
        <w:rPr>
          <w:rFonts w:ascii="Work Sans" w:hAnsi="Work Sans"/>
          <w:b/>
          <w:sz w:val="20"/>
        </w:rPr>
      </w:pPr>
      <w:r w:rsidRPr="00594071">
        <w:rPr>
          <w:rFonts w:ascii="Work Sans" w:hAnsi="Work Sans"/>
          <w:sz w:val="20"/>
        </w:rPr>
        <w:t>Failure to submit the documentation required to substantiate the claim will result in the claim not being considered.</w:t>
      </w:r>
    </w:p>
    <w:p w14:paraId="2FF8A0B8" w14:textId="77777777" w:rsidR="00B27899" w:rsidRPr="00594071" w:rsidRDefault="00AA16A1">
      <w:pPr>
        <w:pStyle w:val="Listeavsnitt"/>
        <w:numPr>
          <w:ilvl w:val="2"/>
          <w:numId w:val="10"/>
        </w:numPr>
        <w:tabs>
          <w:tab w:val="left" w:pos="907"/>
        </w:tabs>
        <w:spacing w:before="163" w:line="259" w:lineRule="auto"/>
        <w:ind w:left="229" w:right="188" w:firstLine="0"/>
        <w:rPr>
          <w:rFonts w:ascii="Work Sans" w:hAnsi="Work Sans"/>
          <w:b/>
          <w:sz w:val="20"/>
        </w:rPr>
      </w:pPr>
      <w:r w:rsidRPr="00594071">
        <w:rPr>
          <w:rFonts w:ascii="Work Sans" w:hAnsi="Work Sans"/>
          <w:sz w:val="20"/>
        </w:rPr>
        <w:t xml:space="preserve">Health documentation will only be accepted from an approved doctor. All expenses incurred by the claimant in obtaining medical or other documentation originally requested by the insurance company must be borne by </w:t>
      </w:r>
      <w:r w:rsidRPr="00594071">
        <w:rPr>
          <w:rFonts w:ascii="Work Sans" w:hAnsi="Work Sans"/>
          <w:spacing w:val="-2"/>
          <w:sz w:val="20"/>
        </w:rPr>
        <w:t>the claimant.</w:t>
      </w:r>
    </w:p>
    <w:p w14:paraId="703A8CAE" w14:textId="77777777" w:rsidR="00B27899" w:rsidRPr="00594071" w:rsidRDefault="00AA16A1">
      <w:pPr>
        <w:pStyle w:val="Listeavsnitt"/>
        <w:numPr>
          <w:ilvl w:val="2"/>
          <w:numId w:val="10"/>
        </w:numPr>
        <w:tabs>
          <w:tab w:val="left" w:pos="907"/>
        </w:tabs>
        <w:spacing w:before="160" w:line="259" w:lineRule="auto"/>
        <w:ind w:left="229" w:right="124" w:firstLine="0"/>
        <w:rPr>
          <w:rFonts w:ascii="Work Sans" w:hAnsi="Work Sans"/>
          <w:b/>
          <w:sz w:val="20"/>
        </w:rPr>
      </w:pPr>
      <w:r w:rsidRPr="00594071">
        <w:rPr>
          <w:rFonts w:ascii="Work Sans" w:hAnsi="Work Sans"/>
          <w:sz w:val="20"/>
        </w:rPr>
        <w:t>A claimant who provides false or incomplete information in connection with a claim settlement, which he or she knows or must understand may result in a claim settlement being paid to which he or she is not entitled, will lose any claim against the insurance company under this insurance agreement.</w:t>
      </w:r>
    </w:p>
    <w:p w14:paraId="1133E740" w14:textId="77777777" w:rsidR="00B27899" w:rsidRPr="00594071" w:rsidRDefault="00AA16A1">
      <w:pPr>
        <w:pStyle w:val="Listeavsnitt"/>
        <w:numPr>
          <w:ilvl w:val="2"/>
          <w:numId w:val="10"/>
        </w:numPr>
        <w:tabs>
          <w:tab w:val="left" w:pos="907"/>
        </w:tabs>
        <w:spacing w:before="160" w:line="259" w:lineRule="auto"/>
        <w:ind w:left="229" w:right="247" w:firstLine="0"/>
        <w:rPr>
          <w:rFonts w:ascii="Work Sans" w:hAnsi="Work Sans"/>
          <w:b/>
          <w:sz w:val="20"/>
        </w:rPr>
      </w:pPr>
      <w:r w:rsidRPr="00594071">
        <w:rPr>
          <w:rFonts w:ascii="Work Sans" w:hAnsi="Work Sans"/>
          <w:sz w:val="20"/>
        </w:rPr>
        <w:t>Section 18-4 of the Insurance Contracts Act regulates the insurance company's obligation to pay interest. If the claimant fails to provide information or documents as mentioned in sections 13.5.2 and 13.5.3, he or she cannot claim interest for loss of time due to this. The same applies if the claimant refuses settlement in whole or in part without reason.</w:t>
      </w:r>
    </w:p>
    <w:p w14:paraId="6D7D72C2" w14:textId="77777777" w:rsidR="00B27899" w:rsidRPr="00594071" w:rsidRDefault="00B27899">
      <w:pPr>
        <w:pStyle w:val="Brdtekst"/>
        <w:spacing w:before="38"/>
        <w:rPr>
          <w:rFonts w:ascii="Work Sans" w:hAnsi="Work Sans"/>
        </w:rPr>
      </w:pPr>
    </w:p>
    <w:p w14:paraId="00A8665B" w14:textId="77777777" w:rsidR="00B27899" w:rsidRPr="00594071" w:rsidRDefault="00AA16A1">
      <w:pPr>
        <w:pStyle w:val="Overskrift3"/>
        <w:numPr>
          <w:ilvl w:val="1"/>
          <w:numId w:val="10"/>
        </w:numPr>
        <w:tabs>
          <w:tab w:val="left" w:pos="670"/>
        </w:tabs>
        <w:spacing w:line="229" w:lineRule="exact"/>
        <w:ind w:left="670" w:hanging="441"/>
        <w:rPr>
          <w:rFonts w:ascii="Work Sans" w:hAnsi="Work Sans"/>
        </w:rPr>
      </w:pPr>
      <w:r w:rsidRPr="00594071">
        <w:rPr>
          <w:rFonts w:ascii="Work Sans" w:hAnsi="Work Sans"/>
        </w:rPr>
        <w:t xml:space="preserve">Termination during </w:t>
      </w:r>
      <w:r w:rsidRPr="00594071">
        <w:rPr>
          <w:rFonts w:ascii="Work Sans" w:hAnsi="Work Sans"/>
          <w:spacing w:val="-2"/>
        </w:rPr>
        <w:t>the insurance period</w:t>
      </w:r>
    </w:p>
    <w:p w14:paraId="576B577F" w14:textId="53FF79FD" w:rsidR="00B27899" w:rsidRDefault="00AA16A1">
      <w:pPr>
        <w:pStyle w:val="Brdtekst"/>
        <w:spacing w:line="229" w:lineRule="exact"/>
        <w:ind w:left="229"/>
        <w:rPr>
          <w:rFonts w:ascii="Work Sans" w:hAnsi="Work Sans"/>
          <w:spacing w:val="-2"/>
        </w:rPr>
      </w:pPr>
      <w:r w:rsidRPr="00594071">
        <w:rPr>
          <w:rFonts w:ascii="Work Sans" w:hAnsi="Work Sans"/>
          <w:spacing w:val="-2"/>
        </w:rPr>
        <w:t>The company may terminate the insurance</w:t>
      </w:r>
      <w:r w:rsidR="00503415">
        <w:rPr>
          <w:rFonts w:ascii="Work Sans" w:hAnsi="Work Sans"/>
          <w:spacing w:val="-2"/>
        </w:rPr>
        <w:t>:</w:t>
      </w:r>
    </w:p>
    <w:p w14:paraId="37E8822C" w14:textId="77777777" w:rsidR="00503415" w:rsidRPr="00594071" w:rsidRDefault="00503415">
      <w:pPr>
        <w:pStyle w:val="Brdtekst"/>
        <w:spacing w:line="229" w:lineRule="exact"/>
        <w:ind w:left="229"/>
        <w:rPr>
          <w:rFonts w:ascii="Work Sans" w:hAnsi="Work Sans"/>
        </w:rPr>
      </w:pPr>
    </w:p>
    <w:p w14:paraId="4C0883F2" w14:textId="21913C09" w:rsidR="00B27899" w:rsidRPr="00594071" w:rsidRDefault="00AA16A1">
      <w:pPr>
        <w:pStyle w:val="Listeavsnitt"/>
        <w:numPr>
          <w:ilvl w:val="0"/>
          <w:numId w:val="2"/>
        </w:numPr>
        <w:tabs>
          <w:tab w:val="left" w:pos="513"/>
        </w:tabs>
        <w:spacing w:before="1"/>
        <w:ind w:right="131"/>
        <w:rPr>
          <w:rFonts w:ascii="Work Sans" w:hAnsi="Work Sans"/>
          <w:sz w:val="20"/>
        </w:rPr>
      </w:pPr>
      <w:r w:rsidRPr="00594071">
        <w:rPr>
          <w:rFonts w:ascii="Work Sans" w:hAnsi="Work Sans"/>
          <w:spacing w:val="-2"/>
          <w:sz w:val="20"/>
        </w:rPr>
        <w:t xml:space="preserve">If incorrect or incomplete information about the risk has been provided, with 14 days' notice, cf. </w:t>
      </w:r>
      <w:r w:rsidR="00314139">
        <w:rPr>
          <w:rFonts w:ascii="Work Sans" w:hAnsi="Work Sans"/>
          <w:spacing w:val="-2"/>
          <w:sz w:val="20"/>
        </w:rPr>
        <w:t xml:space="preserve">section </w:t>
      </w:r>
      <w:r w:rsidRPr="00594071">
        <w:rPr>
          <w:rFonts w:ascii="Work Sans" w:hAnsi="Work Sans"/>
          <w:spacing w:val="-2"/>
          <w:sz w:val="20"/>
        </w:rPr>
        <w:t>4-3 or 13-3</w:t>
      </w:r>
      <w:r w:rsidR="007C5A47">
        <w:rPr>
          <w:rFonts w:ascii="Work Sans" w:hAnsi="Work Sans"/>
          <w:spacing w:val="-2"/>
          <w:sz w:val="20"/>
        </w:rPr>
        <w:t xml:space="preserve"> </w:t>
      </w:r>
      <w:r w:rsidR="007C5A47" w:rsidRPr="007C5A47">
        <w:rPr>
          <w:rFonts w:ascii="Work Sans" w:hAnsi="Work Sans"/>
          <w:spacing w:val="-2"/>
          <w:sz w:val="20"/>
        </w:rPr>
        <w:t>of the Norwegian Insurance Contracts Act</w:t>
      </w:r>
      <w:r w:rsidRPr="00594071">
        <w:rPr>
          <w:rFonts w:ascii="Work Sans" w:hAnsi="Work Sans"/>
          <w:spacing w:val="-2"/>
          <w:sz w:val="20"/>
        </w:rPr>
        <w:t>.</w:t>
      </w:r>
    </w:p>
    <w:p w14:paraId="7DBAB3ED" w14:textId="77777777" w:rsidR="00B27899" w:rsidRPr="00594071" w:rsidRDefault="00B27899">
      <w:pPr>
        <w:pStyle w:val="Brdtekst"/>
        <w:spacing w:before="1"/>
        <w:rPr>
          <w:rFonts w:ascii="Work Sans" w:hAnsi="Work Sans"/>
        </w:rPr>
      </w:pPr>
    </w:p>
    <w:p w14:paraId="7E958334" w14:textId="4D2BE81A" w:rsidR="00B27899" w:rsidRPr="00594071" w:rsidRDefault="00AA16A1">
      <w:pPr>
        <w:pStyle w:val="Listeavsnitt"/>
        <w:numPr>
          <w:ilvl w:val="0"/>
          <w:numId w:val="2"/>
        </w:numPr>
        <w:tabs>
          <w:tab w:val="left" w:pos="513"/>
        </w:tabs>
        <w:ind w:right="400"/>
        <w:rPr>
          <w:rFonts w:ascii="Work Sans" w:hAnsi="Work Sans"/>
          <w:sz w:val="20"/>
        </w:rPr>
      </w:pPr>
      <w:r w:rsidRPr="00594071">
        <w:rPr>
          <w:rFonts w:ascii="Work Sans" w:hAnsi="Work Sans"/>
          <w:spacing w:val="-2"/>
          <w:sz w:val="20"/>
        </w:rPr>
        <w:lastRenderedPageBreak/>
        <w:t xml:space="preserve">If there is fraud in connection with information about the risk, with immediate effect, cf. </w:t>
      </w:r>
      <w:r w:rsidR="00C85F0E">
        <w:rPr>
          <w:rFonts w:ascii="Work Sans" w:hAnsi="Work Sans"/>
          <w:spacing w:val="-2"/>
          <w:sz w:val="20"/>
        </w:rPr>
        <w:t xml:space="preserve">section </w:t>
      </w:r>
      <w:r w:rsidRPr="00594071">
        <w:rPr>
          <w:rFonts w:ascii="Work Sans" w:hAnsi="Work Sans"/>
          <w:spacing w:val="-2"/>
          <w:sz w:val="20"/>
        </w:rPr>
        <w:t xml:space="preserve">4-3 </w:t>
      </w:r>
      <w:r w:rsidRPr="00594071">
        <w:rPr>
          <w:rFonts w:ascii="Work Sans" w:hAnsi="Work Sans"/>
          <w:sz w:val="20"/>
        </w:rPr>
        <w:t>or 13-3</w:t>
      </w:r>
      <w:r w:rsidR="00C85F0E">
        <w:rPr>
          <w:rFonts w:ascii="Work Sans" w:hAnsi="Work Sans"/>
          <w:sz w:val="20"/>
        </w:rPr>
        <w:t xml:space="preserve"> </w:t>
      </w:r>
      <w:r w:rsidR="00C85F0E" w:rsidRPr="00C85F0E">
        <w:rPr>
          <w:rFonts w:ascii="Work Sans" w:hAnsi="Work Sans"/>
          <w:sz w:val="20"/>
        </w:rPr>
        <w:t>of the Norwegian Insurance Contracts Act</w:t>
      </w:r>
      <w:r w:rsidRPr="00594071">
        <w:rPr>
          <w:rFonts w:ascii="Work Sans" w:hAnsi="Work Sans"/>
          <w:sz w:val="20"/>
        </w:rPr>
        <w:t>.</w:t>
      </w:r>
    </w:p>
    <w:p w14:paraId="48D768B0" w14:textId="77777777" w:rsidR="00B27899" w:rsidRPr="00594071" w:rsidRDefault="00B27899">
      <w:pPr>
        <w:pStyle w:val="Brdtekst"/>
        <w:spacing w:before="18"/>
        <w:rPr>
          <w:rFonts w:ascii="Work Sans" w:hAnsi="Work Sans"/>
        </w:rPr>
      </w:pPr>
    </w:p>
    <w:p w14:paraId="0AD7F917" w14:textId="135A3BCE" w:rsidR="00B27899" w:rsidRPr="00594071" w:rsidRDefault="00AA16A1">
      <w:pPr>
        <w:pStyle w:val="Listeavsnitt"/>
        <w:numPr>
          <w:ilvl w:val="0"/>
          <w:numId w:val="2"/>
        </w:numPr>
        <w:tabs>
          <w:tab w:val="left" w:pos="513"/>
        </w:tabs>
        <w:ind w:hanging="283"/>
        <w:rPr>
          <w:rFonts w:ascii="Work Sans" w:hAnsi="Work Sans"/>
          <w:sz w:val="20"/>
        </w:rPr>
      </w:pPr>
      <w:r w:rsidRPr="00594071">
        <w:rPr>
          <w:rFonts w:ascii="Work Sans" w:hAnsi="Work Sans"/>
          <w:spacing w:val="-4"/>
          <w:sz w:val="20"/>
        </w:rPr>
        <w:t xml:space="preserve">If there is fraud in connection with the settlement of claims, with one week's notice, cf. </w:t>
      </w:r>
      <w:r w:rsidR="00611F14">
        <w:rPr>
          <w:rFonts w:ascii="Work Sans" w:hAnsi="Work Sans"/>
          <w:spacing w:val="-4"/>
          <w:sz w:val="20"/>
        </w:rPr>
        <w:t xml:space="preserve">section </w:t>
      </w:r>
      <w:r w:rsidRPr="00594071">
        <w:rPr>
          <w:rFonts w:ascii="Work Sans" w:hAnsi="Work Sans"/>
          <w:spacing w:val="-4"/>
          <w:sz w:val="20"/>
        </w:rPr>
        <w:t xml:space="preserve">8-1 or </w:t>
      </w:r>
      <w:r w:rsidRPr="00594071">
        <w:rPr>
          <w:rFonts w:ascii="Work Sans" w:hAnsi="Work Sans"/>
          <w:spacing w:val="-5"/>
          <w:sz w:val="20"/>
        </w:rPr>
        <w:t>18-1</w:t>
      </w:r>
      <w:r w:rsidR="00611F14">
        <w:rPr>
          <w:rFonts w:ascii="Work Sans" w:hAnsi="Work Sans"/>
          <w:spacing w:val="-5"/>
          <w:sz w:val="20"/>
        </w:rPr>
        <w:t xml:space="preserve"> </w:t>
      </w:r>
      <w:r w:rsidR="00611F14" w:rsidRPr="00611F14">
        <w:rPr>
          <w:rFonts w:ascii="Work Sans" w:hAnsi="Work Sans"/>
          <w:spacing w:val="-5"/>
          <w:sz w:val="20"/>
        </w:rPr>
        <w:t>of the Norwegian Insurance Contracts Act</w:t>
      </w:r>
      <w:r w:rsidRPr="00594071">
        <w:rPr>
          <w:rFonts w:ascii="Work Sans" w:hAnsi="Work Sans"/>
          <w:spacing w:val="-5"/>
          <w:sz w:val="20"/>
        </w:rPr>
        <w:t>.</w:t>
      </w:r>
    </w:p>
    <w:p w14:paraId="1A7B8FF8" w14:textId="41039447" w:rsidR="00B27899" w:rsidRPr="00594071" w:rsidRDefault="00AA16A1">
      <w:pPr>
        <w:pStyle w:val="Listeavsnitt"/>
        <w:numPr>
          <w:ilvl w:val="0"/>
          <w:numId w:val="2"/>
        </w:numPr>
        <w:tabs>
          <w:tab w:val="left" w:pos="513"/>
        </w:tabs>
        <w:spacing w:before="229"/>
        <w:ind w:right="191"/>
        <w:rPr>
          <w:rFonts w:ascii="Work Sans" w:hAnsi="Work Sans"/>
          <w:sz w:val="20"/>
        </w:rPr>
      </w:pPr>
      <w:r w:rsidRPr="00594071">
        <w:rPr>
          <w:rFonts w:ascii="Work Sans" w:hAnsi="Work Sans"/>
          <w:sz w:val="20"/>
        </w:rPr>
        <w:t xml:space="preserve">After the occurrence of damage if the insured has caused the damage intentionally, or the insured has failed to comply with a </w:t>
      </w:r>
      <w:r w:rsidRPr="00594071">
        <w:rPr>
          <w:rFonts w:ascii="Work Sans" w:hAnsi="Work Sans"/>
          <w:spacing w:val="-2"/>
          <w:sz w:val="20"/>
        </w:rPr>
        <w:t xml:space="preserve">safety regulation, or the course of the damage shows a significant deviation from the normal, or there </w:t>
      </w:r>
      <w:r w:rsidRPr="00594071">
        <w:rPr>
          <w:rFonts w:ascii="Work Sans" w:hAnsi="Work Sans"/>
          <w:sz w:val="20"/>
        </w:rPr>
        <w:t xml:space="preserve">have been at least 3 claims in total under this and other agreements with the Company </w:t>
      </w:r>
      <w:r w:rsidRPr="00594071">
        <w:rPr>
          <w:rFonts w:ascii="Work Sans" w:hAnsi="Work Sans"/>
          <w:spacing w:val="-2"/>
          <w:sz w:val="20"/>
        </w:rPr>
        <w:t>during the last 12 months</w:t>
      </w:r>
      <w:r w:rsidRPr="00594071">
        <w:rPr>
          <w:rFonts w:ascii="Work Sans" w:hAnsi="Work Sans"/>
          <w:sz w:val="20"/>
        </w:rPr>
        <w:t>.</w:t>
      </w:r>
      <w:r w:rsidRPr="00594071">
        <w:rPr>
          <w:rFonts w:ascii="Work Sans" w:hAnsi="Work Sans"/>
          <w:spacing w:val="-13"/>
          <w:sz w:val="20"/>
        </w:rPr>
        <w:t xml:space="preserve"> </w:t>
      </w:r>
      <w:r w:rsidRPr="00594071">
        <w:rPr>
          <w:rFonts w:ascii="Work Sans" w:hAnsi="Work Sans"/>
          <w:sz w:val="20"/>
        </w:rPr>
        <w:t xml:space="preserve">The notice period is two months, cf. </w:t>
      </w:r>
      <w:r w:rsidR="00BC4D5D">
        <w:rPr>
          <w:rFonts w:ascii="Work Sans" w:hAnsi="Work Sans"/>
          <w:sz w:val="20"/>
        </w:rPr>
        <w:t xml:space="preserve">sections </w:t>
      </w:r>
      <w:r w:rsidRPr="00594071">
        <w:rPr>
          <w:rFonts w:ascii="Work Sans" w:hAnsi="Work Sans"/>
          <w:sz w:val="20"/>
        </w:rPr>
        <w:t>3-3 or 12-4</w:t>
      </w:r>
      <w:r w:rsidR="00BC4D5D">
        <w:rPr>
          <w:rFonts w:ascii="Work Sans" w:hAnsi="Work Sans"/>
          <w:sz w:val="20"/>
        </w:rPr>
        <w:t xml:space="preserve"> </w:t>
      </w:r>
      <w:r w:rsidR="00BC4D5D" w:rsidRPr="00BC4D5D">
        <w:rPr>
          <w:rFonts w:ascii="Work Sans" w:hAnsi="Work Sans"/>
          <w:sz w:val="20"/>
        </w:rPr>
        <w:t>of the Norwegian Insurance Contracts Act</w:t>
      </w:r>
      <w:r w:rsidRPr="00594071">
        <w:rPr>
          <w:rFonts w:ascii="Work Sans" w:hAnsi="Work Sans"/>
          <w:sz w:val="20"/>
        </w:rPr>
        <w:t>.</w:t>
      </w:r>
    </w:p>
    <w:p w14:paraId="114EE1CE" w14:textId="77777777" w:rsidR="00B27899" w:rsidRPr="00594071" w:rsidRDefault="00B27899">
      <w:pPr>
        <w:pStyle w:val="Brdtekst"/>
        <w:spacing w:before="2"/>
        <w:rPr>
          <w:rFonts w:ascii="Work Sans" w:hAnsi="Work Sans"/>
        </w:rPr>
      </w:pPr>
    </w:p>
    <w:p w14:paraId="1A3964F8" w14:textId="23CDA116" w:rsidR="00B27899" w:rsidRPr="00594071" w:rsidRDefault="00AA16A1">
      <w:pPr>
        <w:pStyle w:val="Listeavsnitt"/>
        <w:numPr>
          <w:ilvl w:val="0"/>
          <w:numId w:val="2"/>
        </w:numPr>
        <w:tabs>
          <w:tab w:val="left" w:pos="513"/>
        </w:tabs>
        <w:ind w:right="169"/>
        <w:rPr>
          <w:rFonts w:ascii="Work Sans" w:hAnsi="Work Sans"/>
          <w:sz w:val="20"/>
        </w:rPr>
      </w:pPr>
      <w:r w:rsidRPr="00594071">
        <w:rPr>
          <w:rFonts w:ascii="Work Sans" w:hAnsi="Work Sans"/>
          <w:spacing w:val="-2"/>
          <w:sz w:val="20"/>
        </w:rPr>
        <w:t xml:space="preserve">With a two-month deadline where the use of the insured object or the insured's business changes during the insurance period </w:t>
      </w:r>
      <w:r w:rsidRPr="00594071">
        <w:rPr>
          <w:rFonts w:ascii="Work Sans" w:hAnsi="Work Sans"/>
          <w:sz w:val="20"/>
        </w:rPr>
        <w:t xml:space="preserve">in a way that means that the </w:t>
      </w:r>
      <w:r w:rsidR="00BC4D5D">
        <w:rPr>
          <w:rFonts w:ascii="Work Sans" w:hAnsi="Work Sans"/>
          <w:sz w:val="20"/>
        </w:rPr>
        <w:t>c</w:t>
      </w:r>
      <w:r w:rsidRPr="00594071">
        <w:rPr>
          <w:rFonts w:ascii="Work Sans" w:hAnsi="Work Sans"/>
          <w:sz w:val="20"/>
        </w:rPr>
        <w:t xml:space="preserve">ompany would not have taken over the insurance if the new circumstances had </w:t>
      </w:r>
      <w:r w:rsidRPr="00594071">
        <w:rPr>
          <w:rFonts w:ascii="Work Sans" w:hAnsi="Work Sans"/>
          <w:spacing w:val="-2"/>
          <w:sz w:val="20"/>
        </w:rPr>
        <w:t xml:space="preserve">existed at the start of the insurance period, or is of significance to the </w:t>
      </w:r>
      <w:r w:rsidR="0042243B">
        <w:rPr>
          <w:rFonts w:ascii="Work Sans" w:hAnsi="Work Sans"/>
          <w:spacing w:val="-2"/>
          <w:sz w:val="20"/>
        </w:rPr>
        <w:t>c</w:t>
      </w:r>
      <w:r w:rsidRPr="00594071">
        <w:rPr>
          <w:rFonts w:ascii="Work Sans" w:hAnsi="Work Sans"/>
          <w:spacing w:val="-2"/>
          <w:sz w:val="20"/>
        </w:rPr>
        <w:t xml:space="preserve">ompany's ability to reinsure, cf. </w:t>
      </w:r>
      <w:r w:rsidR="0042243B">
        <w:rPr>
          <w:rFonts w:ascii="Work Sans" w:hAnsi="Work Sans"/>
          <w:sz w:val="20"/>
        </w:rPr>
        <w:t xml:space="preserve">section </w:t>
      </w:r>
      <w:r w:rsidRPr="00594071">
        <w:rPr>
          <w:rFonts w:ascii="Work Sans" w:hAnsi="Work Sans"/>
          <w:sz w:val="20"/>
        </w:rPr>
        <w:t>3-3 or 12-4</w:t>
      </w:r>
      <w:r w:rsidR="0042243B">
        <w:rPr>
          <w:rFonts w:ascii="Work Sans" w:hAnsi="Work Sans"/>
          <w:sz w:val="20"/>
        </w:rPr>
        <w:t xml:space="preserve"> </w:t>
      </w:r>
      <w:r w:rsidR="0042243B" w:rsidRPr="0042243B">
        <w:rPr>
          <w:rFonts w:ascii="Work Sans" w:hAnsi="Work Sans"/>
          <w:sz w:val="20"/>
        </w:rPr>
        <w:t>of the Norwegian Insurance Contracts Act</w:t>
      </w:r>
      <w:r w:rsidRPr="00594071">
        <w:rPr>
          <w:rFonts w:ascii="Work Sans" w:hAnsi="Work Sans"/>
          <w:sz w:val="20"/>
        </w:rPr>
        <w:t>.</w:t>
      </w:r>
    </w:p>
    <w:p w14:paraId="26E33C5C" w14:textId="77777777" w:rsidR="00B27899" w:rsidRPr="00594071" w:rsidRDefault="00B27899">
      <w:pPr>
        <w:pStyle w:val="Brdtekst"/>
        <w:rPr>
          <w:rFonts w:ascii="Work Sans" w:hAnsi="Work Sans"/>
        </w:rPr>
      </w:pPr>
    </w:p>
    <w:p w14:paraId="768F6D16" w14:textId="13DA8F5F" w:rsidR="00B27899" w:rsidRPr="00594071" w:rsidRDefault="00AA16A1">
      <w:pPr>
        <w:pStyle w:val="Listeavsnitt"/>
        <w:numPr>
          <w:ilvl w:val="0"/>
          <w:numId w:val="2"/>
        </w:numPr>
        <w:tabs>
          <w:tab w:val="left" w:pos="513"/>
        </w:tabs>
        <w:ind w:hanging="283"/>
        <w:rPr>
          <w:rFonts w:ascii="Work Sans" w:hAnsi="Work Sans"/>
          <w:sz w:val="20"/>
        </w:rPr>
      </w:pPr>
      <w:r w:rsidRPr="00594071">
        <w:rPr>
          <w:rFonts w:ascii="Work Sans" w:hAnsi="Work Sans"/>
          <w:spacing w:val="-4"/>
          <w:sz w:val="20"/>
        </w:rPr>
        <w:t xml:space="preserve">With a 2-month notice period in the event of repeated failure to pay premiums, cf. </w:t>
      </w:r>
      <w:r w:rsidR="00C807B2">
        <w:rPr>
          <w:rFonts w:ascii="Work Sans" w:hAnsi="Work Sans"/>
          <w:spacing w:val="-4"/>
          <w:sz w:val="20"/>
        </w:rPr>
        <w:t xml:space="preserve">section </w:t>
      </w:r>
      <w:r w:rsidRPr="00594071">
        <w:rPr>
          <w:rFonts w:ascii="Work Sans" w:hAnsi="Work Sans"/>
          <w:spacing w:val="-4"/>
          <w:sz w:val="20"/>
        </w:rPr>
        <w:t>3-3 or</w:t>
      </w:r>
      <w:r w:rsidR="001249F7">
        <w:rPr>
          <w:rFonts w:ascii="Work Sans" w:hAnsi="Work Sans"/>
          <w:spacing w:val="-4"/>
          <w:sz w:val="20"/>
        </w:rPr>
        <w:t xml:space="preserve"> </w:t>
      </w:r>
      <w:r w:rsidRPr="00594071">
        <w:rPr>
          <w:rFonts w:ascii="Work Sans" w:hAnsi="Work Sans"/>
          <w:spacing w:val="-5"/>
          <w:sz w:val="20"/>
        </w:rPr>
        <w:t>12-4</w:t>
      </w:r>
      <w:r w:rsidR="00C807B2">
        <w:rPr>
          <w:rFonts w:ascii="Work Sans" w:hAnsi="Work Sans"/>
          <w:spacing w:val="-5"/>
          <w:sz w:val="20"/>
        </w:rPr>
        <w:t xml:space="preserve"> </w:t>
      </w:r>
      <w:r w:rsidR="00C807B2" w:rsidRPr="00C807B2">
        <w:rPr>
          <w:rFonts w:ascii="Work Sans" w:hAnsi="Work Sans"/>
          <w:spacing w:val="-5"/>
          <w:sz w:val="20"/>
        </w:rPr>
        <w:t>of the Norwegian Insurance Contracts Act</w:t>
      </w:r>
      <w:r w:rsidR="00C807B2">
        <w:rPr>
          <w:rFonts w:ascii="Work Sans" w:hAnsi="Work Sans"/>
          <w:spacing w:val="-5"/>
          <w:sz w:val="20"/>
        </w:rPr>
        <w:t>.</w:t>
      </w:r>
    </w:p>
    <w:p w14:paraId="7758D2C2" w14:textId="29791BBB" w:rsidR="00B27899" w:rsidRPr="00594071" w:rsidRDefault="00AA16A1">
      <w:pPr>
        <w:pStyle w:val="Brdtekst"/>
        <w:spacing w:before="228"/>
        <w:ind w:left="230" w:right="607"/>
        <w:rPr>
          <w:rFonts w:ascii="Work Sans" w:hAnsi="Work Sans"/>
        </w:rPr>
      </w:pPr>
      <w:r w:rsidRPr="00594071">
        <w:rPr>
          <w:rFonts w:ascii="Work Sans" w:hAnsi="Work Sans"/>
          <w:spacing w:val="-2"/>
        </w:rPr>
        <w:t xml:space="preserve">The policyholder may terminate the agreement if the need for insurance ceases to exist or if there are other special </w:t>
      </w:r>
      <w:r w:rsidRPr="00594071">
        <w:rPr>
          <w:rFonts w:ascii="Work Sans" w:hAnsi="Work Sans"/>
        </w:rPr>
        <w:t xml:space="preserve">reasons, cf. </w:t>
      </w:r>
      <w:r w:rsidR="001249F7">
        <w:rPr>
          <w:rFonts w:ascii="Work Sans" w:hAnsi="Work Sans"/>
        </w:rPr>
        <w:t>section</w:t>
      </w:r>
      <w:r w:rsidRPr="00594071">
        <w:rPr>
          <w:rFonts w:ascii="Work Sans" w:hAnsi="Work Sans"/>
        </w:rPr>
        <w:t xml:space="preserve"> 3-2, paragraph 2 or </w:t>
      </w:r>
      <w:r w:rsidR="00FE5CD0">
        <w:rPr>
          <w:rFonts w:ascii="Work Sans" w:hAnsi="Work Sans"/>
        </w:rPr>
        <w:t xml:space="preserve">section </w:t>
      </w:r>
      <w:r w:rsidRPr="00594071">
        <w:rPr>
          <w:rFonts w:ascii="Work Sans" w:hAnsi="Work Sans"/>
        </w:rPr>
        <w:t>3-6</w:t>
      </w:r>
      <w:r w:rsidR="00FE5CD0">
        <w:rPr>
          <w:rFonts w:ascii="Work Sans" w:hAnsi="Work Sans"/>
        </w:rPr>
        <w:t xml:space="preserve"> </w:t>
      </w:r>
      <w:r w:rsidR="00FE5CD0" w:rsidRPr="00C807B2">
        <w:rPr>
          <w:rFonts w:ascii="Work Sans" w:hAnsi="Work Sans"/>
          <w:spacing w:val="-5"/>
        </w:rPr>
        <w:t>of the Norwegian Insurance Contracts Act</w:t>
      </w:r>
      <w:r w:rsidR="00FE5CD0">
        <w:rPr>
          <w:rFonts w:ascii="Work Sans" w:hAnsi="Work Sans"/>
          <w:spacing w:val="-5"/>
        </w:rPr>
        <w:t>.</w:t>
      </w:r>
    </w:p>
    <w:p w14:paraId="259A60BA" w14:textId="77777777" w:rsidR="00B27899" w:rsidRPr="00594071" w:rsidRDefault="00B27899">
      <w:pPr>
        <w:pStyle w:val="Brdtekst"/>
        <w:spacing w:before="1"/>
        <w:rPr>
          <w:rFonts w:ascii="Work Sans" w:hAnsi="Work Sans"/>
        </w:rPr>
      </w:pPr>
    </w:p>
    <w:p w14:paraId="2E7D89FA" w14:textId="77777777" w:rsidR="00B27899" w:rsidRPr="00594071" w:rsidRDefault="00AA16A1">
      <w:pPr>
        <w:pStyle w:val="Overskrift3"/>
        <w:numPr>
          <w:ilvl w:val="1"/>
          <w:numId w:val="10"/>
        </w:numPr>
        <w:tabs>
          <w:tab w:val="left" w:pos="673"/>
        </w:tabs>
        <w:spacing w:before="1"/>
        <w:ind w:left="673" w:hanging="443"/>
        <w:rPr>
          <w:rFonts w:ascii="Work Sans" w:hAnsi="Work Sans"/>
        </w:rPr>
      </w:pPr>
      <w:r w:rsidRPr="00594071">
        <w:rPr>
          <w:rFonts w:ascii="Work Sans" w:hAnsi="Work Sans"/>
        </w:rPr>
        <w:t xml:space="preserve">Duration of the insurance agreement and calculation of </w:t>
      </w:r>
      <w:r w:rsidRPr="00594071">
        <w:rPr>
          <w:rFonts w:ascii="Work Sans" w:hAnsi="Work Sans"/>
          <w:spacing w:val="-2"/>
        </w:rPr>
        <w:t>premium</w:t>
      </w:r>
    </w:p>
    <w:p w14:paraId="2122FD76" w14:textId="15C9206E" w:rsidR="00B27899" w:rsidRPr="00594071" w:rsidRDefault="00AA16A1">
      <w:pPr>
        <w:pStyle w:val="Brdtekst"/>
        <w:ind w:left="230"/>
        <w:rPr>
          <w:rFonts w:ascii="Work Sans" w:hAnsi="Work Sans"/>
        </w:rPr>
      </w:pPr>
      <w:r w:rsidRPr="00594071">
        <w:rPr>
          <w:rFonts w:ascii="Work Sans" w:hAnsi="Work Sans"/>
          <w:spacing w:val="-2"/>
        </w:rPr>
        <w:t>The insurance is valid from the time the agreement is accepted by the parties or from a later agreed date at 00:00. The insurance is valid until 00:00 on the last date of the agreement period.</w:t>
      </w:r>
      <w:r w:rsidRPr="00594071">
        <w:rPr>
          <w:rFonts w:ascii="Work Sans" w:hAnsi="Work Sans"/>
          <w:spacing w:val="-5"/>
        </w:rPr>
        <w:t xml:space="preserve"> </w:t>
      </w:r>
      <w:r w:rsidRPr="00594071">
        <w:rPr>
          <w:rFonts w:ascii="Work Sans" w:hAnsi="Work Sans"/>
          <w:spacing w:val="-2"/>
        </w:rPr>
        <w:t xml:space="preserve">The same applies to subsequent renewals. It is a </w:t>
      </w:r>
      <w:r w:rsidRPr="00594071">
        <w:rPr>
          <w:rFonts w:ascii="Work Sans" w:hAnsi="Work Sans"/>
        </w:rPr>
        <w:t xml:space="preserve">condition that the premium is paid within the time specified in the payment notice. If it is a condition that the premium must be paid before the </w:t>
      </w:r>
      <w:r w:rsidR="00817170">
        <w:rPr>
          <w:rFonts w:ascii="Work Sans" w:hAnsi="Work Sans"/>
        </w:rPr>
        <w:t>c</w:t>
      </w:r>
      <w:r w:rsidRPr="00594071">
        <w:rPr>
          <w:rFonts w:ascii="Work Sans" w:hAnsi="Work Sans"/>
        </w:rPr>
        <w:t>ompany's liability commences, this will be stated in the insurance certificate for the individual cover.</w:t>
      </w:r>
    </w:p>
    <w:p w14:paraId="56624FD6" w14:textId="77777777" w:rsidR="00B27899" w:rsidRPr="00594071" w:rsidRDefault="00B27899">
      <w:pPr>
        <w:pStyle w:val="Brdtekst"/>
        <w:rPr>
          <w:rFonts w:ascii="Work Sans" w:hAnsi="Work Sans"/>
        </w:rPr>
      </w:pPr>
    </w:p>
    <w:p w14:paraId="149DB8E2" w14:textId="44D7EA8C" w:rsidR="00B27899" w:rsidRPr="00594071" w:rsidRDefault="0097523D">
      <w:pPr>
        <w:pStyle w:val="Brdtekst"/>
        <w:spacing w:before="1"/>
        <w:ind w:left="230"/>
        <w:rPr>
          <w:rFonts w:ascii="Work Sans" w:hAnsi="Work Sans"/>
        </w:rPr>
      </w:pPr>
      <w:r w:rsidRPr="0097523D">
        <w:rPr>
          <w:rFonts w:ascii="Work Sans" w:hAnsi="Work Sans"/>
          <w:spacing w:val="-2"/>
        </w:rPr>
        <w:t>In the case of payment of premiums in instalments or in the case of partial payment</w:t>
      </w:r>
      <w:r w:rsidR="00AA16A1" w:rsidRPr="00594071">
        <w:rPr>
          <w:rFonts w:ascii="Work Sans" w:hAnsi="Work Sans"/>
          <w:spacing w:val="-2"/>
        </w:rPr>
        <w:t xml:space="preserve">, the </w:t>
      </w:r>
      <w:r w:rsidR="00C04605">
        <w:rPr>
          <w:rFonts w:ascii="Work Sans" w:hAnsi="Work Sans"/>
          <w:spacing w:val="-2"/>
        </w:rPr>
        <w:t>c</w:t>
      </w:r>
      <w:r w:rsidR="00AA16A1" w:rsidRPr="00594071">
        <w:rPr>
          <w:rFonts w:ascii="Work Sans" w:hAnsi="Work Sans"/>
          <w:spacing w:val="-2"/>
        </w:rPr>
        <w:t xml:space="preserve">ompany is only liable for damage occurring during the </w:t>
      </w:r>
      <w:r w:rsidR="00AA16A1" w:rsidRPr="00594071">
        <w:rPr>
          <w:rFonts w:ascii="Work Sans" w:hAnsi="Work Sans"/>
        </w:rPr>
        <w:t>period for which the premium has been paid.</w:t>
      </w:r>
    </w:p>
    <w:p w14:paraId="01CA7E69" w14:textId="50A0D33E" w:rsidR="00B27899" w:rsidRPr="00594071" w:rsidRDefault="00BB6965">
      <w:pPr>
        <w:pStyle w:val="Brdtekst"/>
        <w:spacing w:before="228"/>
        <w:ind w:left="230"/>
        <w:rPr>
          <w:rFonts w:ascii="Work Sans" w:hAnsi="Work Sans"/>
        </w:rPr>
      </w:pPr>
      <w:r w:rsidRPr="00BB6965">
        <w:rPr>
          <w:rFonts w:ascii="Work Sans" w:hAnsi="Work Sans"/>
          <w:spacing w:val="-2"/>
        </w:rPr>
        <w:t>If the premium for a change or extension of the insurance is not paid by the payment deadline, the change/extension will be cancelled</w:t>
      </w:r>
      <w:r w:rsidR="00AA16A1" w:rsidRPr="00594071">
        <w:rPr>
          <w:rFonts w:ascii="Work Sans" w:hAnsi="Work Sans"/>
        </w:rPr>
        <w:t>.</w:t>
      </w:r>
    </w:p>
    <w:p w14:paraId="5060407C" w14:textId="77777777" w:rsidR="00B27899" w:rsidRPr="00594071" w:rsidRDefault="00B27899">
      <w:pPr>
        <w:pStyle w:val="Brdtekst"/>
        <w:spacing w:before="1"/>
        <w:rPr>
          <w:rFonts w:ascii="Work Sans" w:hAnsi="Work Sans"/>
        </w:rPr>
      </w:pPr>
    </w:p>
    <w:p w14:paraId="1796B3B0" w14:textId="77777777" w:rsidR="00B27899" w:rsidRPr="008F24E2" w:rsidRDefault="00AA16A1">
      <w:pPr>
        <w:pStyle w:val="Brdtekst"/>
        <w:spacing w:before="1"/>
        <w:ind w:left="230" w:right="136"/>
        <w:rPr>
          <w:rFonts w:ascii="Work Sans" w:hAnsi="Work Sans"/>
        </w:rPr>
      </w:pPr>
      <w:r w:rsidRPr="00594071">
        <w:rPr>
          <w:rFonts w:ascii="Work Sans" w:hAnsi="Work Sans"/>
          <w:spacing w:val="-2"/>
        </w:rPr>
        <w:t xml:space="preserve">If a current insurance policy expires during the insurance period, the premium will be credited in proportion to the insurance period </w:t>
      </w:r>
      <w:r w:rsidRPr="00594071">
        <w:rPr>
          <w:rFonts w:ascii="Work Sans" w:hAnsi="Work Sans"/>
        </w:rPr>
        <w:t>for which</w:t>
      </w:r>
      <w:r w:rsidRPr="00594071">
        <w:rPr>
          <w:rFonts w:ascii="Work Sans" w:hAnsi="Work Sans"/>
          <w:spacing w:val="-2"/>
        </w:rPr>
        <w:t xml:space="preserve"> </w:t>
      </w:r>
      <w:r w:rsidRPr="00594071">
        <w:rPr>
          <w:rFonts w:ascii="Work Sans" w:hAnsi="Work Sans"/>
        </w:rPr>
        <w:t>the premium has been paid and the remaining insurance period.</w:t>
      </w:r>
    </w:p>
    <w:p w14:paraId="3F497E7E" w14:textId="5BE1D9D9" w:rsidR="00E03592" w:rsidRDefault="00BB6965">
      <w:pPr>
        <w:pStyle w:val="Brdtekst"/>
        <w:spacing w:before="228"/>
        <w:ind w:left="230" w:right="136"/>
        <w:rPr>
          <w:rFonts w:ascii="Work Sans" w:hAnsi="Work Sans"/>
        </w:rPr>
      </w:pPr>
      <w:r>
        <w:rPr>
          <w:rFonts w:ascii="Work Sans" w:hAnsi="Work Sans"/>
          <w:spacing w:val="-2"/>
        </w:rPr>
        <w:t>I</w:t>
      </w:r>
      <w:r w:rsidR="00AA16A1" w:rsidRPr="00594071">
        <w:rPr>
          <w:rFonts w:ascii="Work Sans" w:hAnsi="Work Sans"/>
          <w:spacing w:val="-2"/>
        </w:rPr>
        <w:t>f the payment deadline specified in the second reminder is not met, the insurance contract will be terminated in whole or in part due to non-payment. In such cases, the company is entitled to premium payments for the period during which the insurance has been in force</w:t>
      </w:r>
      <w:r w:rsidR="00AA16A1" w:rsidRPr="00594071">
        <w:rPr>
          <w:rFonts w:ascii="Work Sans" w:hAnsi="Work Sans"/>
        </w:rPr>
        <w:t>, according to the following scale:</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5156"/>
      </w:tblGrid>
      <w:tr w:rsidR="00E03592" w:rsidRPr="00C1404D" w14:paraId="57EC7E3A" w14:textId="77777777" w:rsidTr="00D63480">
        <w:trPr>
          <w:trHeight w:val="304"/>
        </w:trPr>
        <w:tc>
          <w:tcPr>
            <w:tcW w:w="2662" w:type="dxa"/>
            <w:shd w:val="clear" w:color="auto" w:fill="252E9E"/>
          </w:tcPr>
          <w:p w14:paraId="64F3D4CA" w14:textId="77777777" w:rsidR="00E03592" w:rsidRPr="00C1404D" w:rsidRDefault="00E03592" w:rsidP="00D63480">
            <w:pPr>
              <w:pStyle w:val="TableParagraph"/>
              <w:spacing w:line="229" w:lineRule="exact"/>
              <w:ind w:left="67" w:right="63"/>
              <w:rPr>
                <w:rFonts w:ascii="Work Sans" w:hAnsi="Work Sans"/>
                <w:b/>
                <w:sz w:val="20"/>
              </w:rPr>
            </w:pPr>
            <w:r>
              <w:rPr>
                <w:rFonts w:ascii="Work Sans" w:hAnsi="Work Sans"/>
                <w:b/>
                <w:color w:val="FFFFFF"/>
                <w:spacing w:val="-4"/>
                <w:sz w:val="20"/>
              </w:rPr>
              <w:t>Insurance period</w:t>
            </w:r>
          </w:p>
        </w:tc>
        <w:tc>
          <w:tcPr>
            <w:tcW w:w="5156" w:type="dxa"/>
            <w:shd w:val="clear" w:color="auto" w:fill="252E9E"/>
          </w:tcPr>
          <w:p w14:paraId="79374204" w14:textId="77777777" w:rsidR="00E03592" w:rsidRPr="00C1404D" w:rsidRDefault="00E03592" w:rsidP="00D63480">
            <w:pPr>
              <w:pStyle w:val="TableParagraph"/>
              <w:spacing w:line="230" w:lineRule="exact"/>
              <w:ind w:right="87"/>
              <w:rPr>
                <w:rFonts w:ascii="Work Sans" w:hAnsi="Work Sans"/>
                <w:b/>
                <w:sz w:val="20"/>
              </w:rPr>
            </w:pPr>
            <w:r w:rsidRPr="00594071">
              <w:rPr>
                <w:rFonts w:ascii="Work Sans" w:hAnsi="Work Sans"/>
                <w:b/>
                <w:sz w:val="20"/>
              </w:rPr>
              <w:t xml:space="preserve">Premium as a percentage of </w:t>
            </w:r>
            <w:r w:rsidRPr="00594071">
              <w:rPr>
                <w:rFonts w:ascii="Work Sans" w:hAnsi="Work Sans"/>
                <w:b/>
                <w:spacing w:val="-2"/>
                <w:sz w:val="20"/>
              </w:rPr>
              <w:t>the annual premium</w:t>
            </w:r>
          </w:p>
        </w:tc>
      </w:tr>
      <w:tr w:rsidR="00E03592" w:rsidRPr="00C1404D" w14:paraId="33A42DC8" w14:textId="77777777" w:rsidTr="00D63480">
        <w:trPr>
          <w:trHeight w:val="230"/>
        </w:trPr>
        <w:tc>
          <w:tcPr>
            <w:tcW w:w="2662" w:type="dxa"/>
          </w:tcPr>
          <w:p w14:paraId="26B34AC4" w14:textId="77777777" w:rsidR="00E03592" w:rsidRPr="00C1404D" w:rsidRDefault="00E03592" w:rsidP="00E03592">
            <w:pPr>
              <w:pStyle w:val="TableParagraph"/>
              <w:ind w:left="67" w:right="63"/>
              <w:jc w:val="center"/>
              <w:rPr>
                <w:rFonts w:ascii="Work Sans" w:hAnsi="Work Sans"/>
                <w:sz w:val="20"/>
              </w:rPr>
            </w:pPr>
            <w:r w:rsidRPr="00C1404D">
              <w:rPr>
                <w:rFonts w:ascii="Work Sans" w:hAnsi="Work Sans"/>
                <w:sz w:val="20"/>
              </w:rPr>
              <w:t xml:space="preserve">Up to 1 </w:t>
            </w:r>
            <w:r w:rsidRPr="00C1404D">
              <w:rPr>
                <w:rFonts w:ascii="Work Sans" w:hAnsi="Work Sans"/>
                <w:spacing w:val="-2"/>
                <w:sz w:val="20"/>
              </w:rPr>
              <w:t>month</w:t>
            </w:r>
          </w:p>
        </w:tc>
        <w:tc>
          <w:tcPr>
            <w:tcW w:w="5156" w:type="dxa"/>
          </w:tcPr>
          <w:p w14:paraId="474816EC"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2</w:t>
            </w:r>
            <w:r w:rsidRPr="00C1404D">
              <w:rPr>
                <w:rFonts w:ascii="Work Sans" w:hAnsi="Work Sans"/>
                <w:spacing w:val="-10"/>
                <w:sz w:val="20"/>
              </w:rPr>
              <w:t>0</w:t>
            </w:r>
            <w:r>
              <w:rPr>
                <w:rFonts w:ascii="Work Sans" w:hAnsi="Work Sans"/>
                <w:spacing w:val="-10"/>
                <w:sz w:val="20"/>
              </w:rPr>
              <w:t>%</w:t>
            </w:r>
          </w:p>
        </w:tc>
      </w:tr>
      <w:tr w:rsidR="00E03592" w:rsidRPr="00C1404D" w14:paraId="57658A62" w14:textId="77777777" w:rsidTr="00D63480">
        <w:trPr>
          <w:trHeight w:val="230"/>
        </w:trPr>
        <w:tc>
          <w:tcPr>
            <w:tcW w:w="2662" w:type="dxa"/>
          </w:tcPr>
          <w:p w14:paraId="3C7D2786"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2 </w:t>
            </w:r>
            <w:r w:rsidRPr="00C1404D">
              <w:rPr>
                <w:rFonts w:ascii="Work Sans" w:hAnsi="Work Sans"/>
                <w:spacing w:val="-2"/>
                <w:sz w:val="20"/>
              </w:rPr>
              <w:t>months</w:t>
            </w:r>
          </w:p>
        </w:tc>
        <w:tc>
          <w:tcPr>
            <w:tcW w:w="5156" w:type="dxa"/>
          </w:tcPr>
          <w:p w14:paraId="28621FAA"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3</w:t>
            </w:r>
            <w:r w:rsidRPr="00C1404D">
              <w:rPr>
                <w:rFonts w:ascii="Work Sans" w:hAnsi="Work Sans"/>
                <w:spacing w:val="-10"/>
                <w:sz w:val="20"/>
              </w:rPr>
              <w:t>0</w:t>
            </w:r>
            <w:r>
              <w:rPr>
                <w:rFonts w:ascii="Work Sans" w:hAnsi="Work Sans"/>
                <w:spacing w:val="-10"/>
                <w:sz w:val="20"/>
              </w:rPr>
              <w:t>%</w:t>
            </w:r>
          </w:p>
        </w:tc>
      </w:tr>
      <w:tr w:rsidR="00E03592" w:rsidRPr="00C1404D" w14:paraId="1B54A3B1" w14:textId="77777777" w:rsidTr="00D63480">
        <w:trPr>
          <w:trHeight w:val="230"/>
        </w:trPr>
        <w:tc>
          <w:tcPr>
            <w:tcW w:w="2662" w:type="dxa"/>
          </w:tcPr>
          <w:p w14:paraId="6D7AB255"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3 </w:t>
            </w:r>
            <w:r w:rsidRPr="00C1404D">
              <w:rPr>
                <w:rFonts w:ascii="Work Sans" w:hAnsi="Work Sans"/>
                <w:spacing w:val="-2"/>
                <w:sz w:val="20"/>
              </w:rPr>
              <w:t>months</w:t>
            </w:r>
          </w:p>
        </w:tc>
        <w:tc>
          <w:tcPr>
            <w:tcW w:w="5156" w:type="dxa"/>
          </w:tcPr>
          <w:p w14:paraId="171853D4"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4</w:t>
            </w:r>
            <w:r w:rsidRPr="00C1404D">
              <w:rPr>
                <w:rFonts w:ascii="Work Sans" w:hAnsi="Work Sans"/>
                <w:spacing w:val="-10"/>
                <w:sz w:val="20"/>
              </w:rPr>
              <w:t>0</w:t>
            </w:r>
            <w:r>
              <w:rPr>
                <w:rFonts w:ascii="Work Sans" w:hAnsi="Work Sans"/>
                <w:spacing w:val="-10"/>
                <w:sz w:val="20"/>
              </w:rPr>
              <w:t>%</w:t>
            </w:r>
          </w:p>
        </w:tc>
      </w:tr>
      <w:tr w:rsidR="00E03592" w:rsidRPr="00C1404D" w14:paraId="10FA546B" w14:textId="77777777" w:rsidTr="00D63480">
        <w:trPr>
          <w:trHeight w:val="230"/>
        </w:trPr>
        <w:tc>
          <w:tcPr>
            <w:tcW w:w="2662" w:type="dxa"/>
          </w:tcPr>
          <w:p w14:paraId="19186F35"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4 </w:t>
            </w:r>
            <w:r w:rsidRPr="00C1404D">
              <w:rPr>
                <w:rFonts w:ascii="Work Sans" w:hAnsi="Work Sans"/>
                <w:spacing w:val="-2"/>
                <w:sz w:val="20"/>
              </w:rPr>
              <w:t>months</w:t>
            </w:r>
          </w:p>
        </w:tc>
        <w:tc>
          <w:tcPr>
            <w:tcW w:w="5156" w:type="dxa"/>
          </w:tcPr>
          <w:p w14:paraId="596EF6AE"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5</w:t>
            </w:r>
            <w:r w:rsidRPr="00C1404D">
              <w:rPr>
                <w:rFonts w:ascii="Work Sans" w:hAnsi="Work Sans"/>
                <w:spacing w:val="-10"/>
                <w:sz w:val="20"/>
              </w:rPr>
              <w:t>0</w:t>
            </w:r>
            <w:r>
              <w:rPr>
                <w:rFonts w:ascii="Work Sans" w:hAnsi="Work Sans"/>
                <w:spacing w:val="-10"/>
                <w:sz w:val="20"/>
              </w:rPr>
              <w:t>%</w:t>
            </w:r>
          </w:p>
        </w:tc>
      </w:tr>
      <w:tr w:rsidR="00E03592" w:rsidRPr="00C1404D" w14:paraId="49AD0459" w14:textId="77777777" w:rsidTr="00D63480">
        <w:trPr>
          <w:trHeight w:val="230"/>
        </w:trPr>
        <w:tc>
          <w:tcPr>
            <w:tcW w:w="2662" w:type="dxa"/>
          </w:tcPr>
          <w:p w14:paraId="6E85533A"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5 </w:t>
            </w:r>
            <w:r w:rsidRPr="00C1404D">
              <w:rPr>
                <w:rFonts w:ascii="Work Sans" w:hAnsi="Work Sans"/>
                <w:spacing w:val="-2"/>
                <w:sz w:val="20"/>
              </w:rPr>
              <w:t>months</w:t>
            </w:r>
          </w:p>
        </w:tc>
        <w:tc>
          <w:tcPr>
            <w:tcW w:w="5156" w:type="dxa"/>
          </w:tcPr>
          <w:p w14:paraId="0BD6C76B"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6</w:t>
            </w:r>
            <w:r w:rsidRPr="00C1404D">
              <w:rPr>
                <w:rFonts w:ascii="Work Sans" w:hAnsi="Work Sans"/>
                <w:spacing w:val="-10"/>
                <w:sz w:val="20"/>
              </w:rPr>
              <w:t>0</w:t>
            </w:r>
            <w:r>
              <w:rPr>
                <w:rFonts w:ascii="Work Sans" w:hAnsi="Work Sans"/>
                <w:spacing w:val="-10"/>
                <w:sz w:val="20"/>
              </w:rPr>
              <w:t>%</w:t>
            </w:r>
          </w:p>
        </w:tc>
      </w:tr>
      <w:tr w:rsidR="00E03592" w:rsidRPr="00C1404D" w14:paraId="2ABA603B" w14:textId="77777777" w:rsidTr="00D63480">
        <w:trPr>
          <w:trHeight w:val="230"/>
        </w:trPr>
        <w:tc>
          <w:tcPr>
            <w:tcW w:w="2662" w:type="dxa"/>
          </w:tcPr>
          <w:p w14:paraId="0D8CB82E"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6 </w:t>
            </w:r>
            <w:r w:rsidRPr="00C1404D">
              <w:rPr>
                <w:rFonts w:ascii="Work Sans" w:hAnsi="Work Sans"/>
                <w:spacing w:val="-2"/>
                <w:sz w:val="20"/>
              </w:rPr>
              <w:t>months</w:t>
            </w:r>
          </w:p>
        </w:tc>
        <w:tc>
          <w:tcPr>
            <w:tcW w:w="5156" w:type="dxa"/>
          </w:tcPr>
          <w:p w14:paraId="6A827B20"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7</w:t>
            </w:r>
            <w:r w:rsidRPr="00C1404D">
              <w:rPr>
                <w:rFonts w:ascii="Work Sans" w:hAnsi="Work Sans"/>
                <w:spacing w:val="-10"/>
                <w:sz w:val="20"/>
              </w:rPr>
              <w:t>0</w:t>
            </w:r>
            <w:r>
              <w:rPr>
                <w:rFonts w:ascii="Work Sans" w:hAnsi="Work Sans"/>
                <w:spacing w:val="-10"/>
                <w:sz w:val="20"/>
              </w:rPr>
              <w:t>%</w:t>
            </w:r>
          </w:p>
        </w:tc>
      </w:tr>
      <w:tr w:rsidR="00E03592" w:rsidRPr="00C1404D" w14:paraId="75B009C1" w14:textId="77777777" w:rsidTr="00D63480">
        <w:trPr>
          <w:trHeight w:val="230"/>
        </w:trPr>
        <w:tc>
          <w:tcPr>
            <w:tcW w:w="2662" w:type="dxa"/>
          </w:tcPr>
          <w:p w14:paraId="4B0A7699"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7 </w:t>
            </w:r>
            <w:r w:rsidRPr="00C1404D">
              <w:rPr>
                <w:rFonts w:ascii="Work Sans" w:hAnsi="Work Sans"/>
                <w:spacing w:val="-2"/>
                <w:sz w:val="20"/>
              </w:rPr>
              <w:t>months</w:t>
            </w:r>
          </w:p>
        </w:tc>
        <w:tc>
          <w:tcPr>
            <w:tcW w:w="5156" w:type="dxa"/>
          </w:tcPr>
          <w:p w14:paraId="6B74AA24"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8</w:t>
            </w:r>
            <w:r w:rsidRPr="00C1404D">
              <w:rPr>
                <w:rFonts w:ascii="Work Sans" w:hAnsi="Work Sans"/>
                <w:spacing w:val="-10"/>
                <w:sz w:val="20"/>
              </w:rPr>
              <w:t>0</w:t>
            </w:r>
            <w:r>
              <w:rPr>
                <w:rFonts w:ascii="Work Sans" w:hAnsi="Work Sans"/>
                <w:spacing w:val="-10"/>
                <w:sz w:val="20"/>
              </w:rPr>
              <w:t>%</w:t>
            </w:r>
          </w:p>
        </w:tc>
      </w:tr>
      <w:tr w:rsidR="00E03592" w:rsidRPr="00C1404D" w14:paraId="5C7C19F4" w14:textId="77777777" w:rsidTr="00D63480">
        <w:trPr>
          <w:trHeight w:val="230"/>
        </w:trPr>
        <w:tc>
          <w:tcPr>
            <w:tcW w:w="2662" w:type="dxa"/>
          </w:tcPr>
          <w:p w14:paraId="7D7339DB" w14:textId="77777777" w:rsidR="00E03592" w:rsidRPr="00C1404D" w:rsidRDefault="00E03592" w:rsidP="00E03592">
            <w:pPr>
              <w:pStyle w:val="TableParagraph"/>
              <w:ind w:left="67" w:right="64"/>
              <w:jc w:val="center"/>
              <w:rPr>
                <w:rFonts w:ascii="Work Sans" w:hAnsi="Work Sans"/>
                <w:sz w:val="20"/>
              </w:rPr>
            </w:pPr>
            <w:r w:rsidRPr="00C1404D">
              <w:rPr>
                <w:rFonts w:ascii="Work Sans" w:hAnsi="Work Sans"/>
                <w:sz w:val="20"/>
              </w:rPr>
              <w:t xml:space="preserve">Up to 8 </w:t>
            </w:r>
            <w:r w:rsidRPr="00C1404D">
              <w:rPr>
                <w:rFonts w:ascii="Work Sans" w:hAnsi="Work Sans"/>
                <w:spacing w:val="-2"/>
                <w:sz w:val="20"/>
              </w:rPr>
              <w:t>months</w:t>
            </w:r>
          </w:p>
        </w:tc>
        <w:tc>
          <w:tcPr>
            <w:tcW w:w="5156" w:type="dxa"/>
          </w:tcPr>
          <w:p w14:paraId="487F736E"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z w:val="20"/>
              </w:rPr>
              <w:t>9</w:t>
            </w:r>
            <w:r w:rsidRPr="00C1404D">
              <w:rPr>
                <w:rFonts w:ascii="Work Sans" w:hAnsi="Work Sans"/>
                <w:spacing w:val="-10"/>
                <w:sz w:val="20"/>
              </w:rPr>
              <w:t>0</w:t>
            </w:r>
            <w:r>
              <w:rPr>
                <w:rFonts w:ascii="Work Sans" w:hAnsi="Work Sans"/>
                <w:spacing w:val="-10"/>
                <w:sz w:val="20"/>
              </w:rPr>
              <w:t>%</w:t>
            </w:r>
          </w:p>
        </w:tc>
      </w:tr>
      <w:tr w:rsidR="00E03592" w:rsidRPr="00C1404D" w14:paraId="76BD0BE5" w14:textId="77777777" w:rsidTr="00D63480">
        <w:trPr>
          <w:trHeight w:val="230"/>
        </w:trPr>
        <w:tc>
          <w:tcPr>
            <w:tcW w:w="2662" w:type="dxa"/>
          </w:tcPr>
          <w:p w14:paraId="1FFC7B10" w14:textId="77777777" w:rsidR="00E03592" w:rsidRPr="00C1404D" w:rsidRDefault="00E03592" w:rsidP="00E03592">
            <w:pPr>
              <w:pStyle w:val="TableParagraph"/>
              <w:ind w:left="67" w:right="63"/>
              <w:jc w:val="center"/>
              <w:rPr>
                <w:rFonts w:ascii="Work Sans" w:hAnsi="Work Sans"/>
                <w:sz w:val="20"/>
              </w:rPr>
            </w:pPr>
            <w:r w:rsidRPr="00C1404D">
              <w:rPr>
                <w:rFonts w:ascii="Work Sans" w:hAnsi="Work Sans"/>
                <w:sz w:val="20"/>
              </w:rPr>
              <w:t xml:space="preserve">Over 8 </w:t>
            </w:r>
            <w:r w:rsidRPr="00C1404D">
              <w:rPr>
                <w:rFonts w:ascii="Work Sans" w:hAnsi="Work Sans"/>
                <w:spacing w:val="-2"/>
                <w:sz w:val="20"/>
              </w:rPr>
              <w:t>months</w:t>
            </w:r>
          </w:p>
        </w:tc>
        <w:tc>
          <w:tcPr>
            <w:tcW w:w="5156" w:type="dxa"/>
          </w:tcPr>
          <w:p w14:paraId="3409CAFD" w14:textId="77777777" w:rsidR="00E03592" w:rsidRPr="00C1404D" w:rsidRDefault="00E03592" w:rsidP="00E03592">
            <w:pPr>
              <w:pStyle w:val="TableParagraph"/>
              <w:ind w:right="95"/>
              <w:jc w:val="center"/>
              <w:rPr>
                <w:rFonts w:ascii="Work Sans" w:hAnsi="Work Sans"/>
                <w:sz w:val="20"/>
              </w:rPr>
            </w:pPr>
            <w:r w:rsidRPr="00C1404D">
              <w:rPr>
                <w:rFonts w:ascii="Work Sans" w:hAnsi="Work Sans"/>
                <w:spacing w:val="-10"/>
                <w:sz w:val="20"/>
              </w:rPr>
              <w:t>1</w:t>
            </w:r>
            <w:r w:rsidRPr="00C1404D">
              <w:rPr>
                <w:rFonts w:ascii="Work Sans" w:hAnsi="Work Sans"/>
                <w:sz w:val="20"/>
              </w:rPr>
              <w:t>00</w:t>
            </w:r>
            <w:r>
              <w:rPr>
                <w:rFonts w:ascii="Work Sans" w:hAnsi="Work Sans"/>
                <w:sz w:val="20"/>
              </w:rPr>
              <w:t>%</w:t>
            </w:r>
          </w:p>
        </w:tc>
      </w:tr>
    </w:tbl>
    <w:p w14:paraId="2E2B757E" w14:textId="77777777" w:rsidR="000967DB" w:rsidRDefault="000967DB">
      <w:pPr>
        <w:pStyle w:val="Brdtekst"/>
        <w:ind w:left="230"/>
        <w:rPr>
          <w:rFonts w:ascii="Work Sans" w:hAnsi="Work Sans"/>
          <w:spacing w:val="-4"/>
          <w:lang w:val="nb-NO"/>
        </w:rPr>
      </w:pPr>
    </w:p>
    <w:p w14:paraId="58338982" w14:textId="35595556" w:rsidR="00B27899" w:rsidRPr="00594071" w:rsidRDefault="00FA6271">
      <w:pPr>
        <w:pStyle w:val="Brdtekst"/>
        <w:ind w:left="230"/>
        <w:rPr>
          <w:rFonts w:ascii="Work Sans" w:hAnsi="Work Sans"/>
        </w:rPr>
      </w:pPr>
      <w:r w:rsidRPr="00FA6271">
        <w:rPr>
          <w:rFonts w:ascii="Work Sans" w:hAnsi="Work Sans"/>
          <w:spacing w:val="-4"/>
        </w:rPr>
        <w:t>An instalment surcharge is applied to premium payments made in instalments.</w:t>
      </w:r>
    </w:p>
    <w:p w14:paraId="4C2F1A11" w14:textId="77777777" w:rsidR="00B27899" w:rsidRPr="00594071" w:rsidRDefault="00AA16A1">
      <w:pPr>
        <w:pStyle w:val="Overskrift3"/>
        <w:numPr>
          <w:ilvl w:val="1"/>
          <w:numId w:val="10"/>
        </w:numPr>
        <w:tabs>
          <w:tab w:val="left" w:pos="671"/>
        </w:tabs>
        <w:spacing w:before="227"/>
        <w:ind w:left="671" w:hanging="441"/>
        <w:rPr>
          <w:rFonts w:ascii="Work Sans" w:hAnsi="Work Sans"/>
        </w:rPr>
      </w:pPr>
      <w:r w:rsidRPr="00594071">
        <w:rPr>
          <w:rFonts w:ascii="Work Sans" w:hAnsi="Work Sans"/>
        </w:rPr>
        <w:lastRenderedPageBreak/>
        <w:t xml:space="preserve">Renewal of </w:t>
      </w:r>
      <w:r w:rsidRPr="00594071">
        <w:rPr>
          <w:rFonts w:ascii="Work Sans" w:hAnsi="Work Sans"/>
          <w:spacing w:val="-2"/>
        </w:rPr>
        <w:t>insurance</w:t>
      </w:r>
    </w:p>
    <w:p w14:paraId="4607CFD9" w14:textId="6509967C" w:rsidR="00B27899" w:rsidRPr="00594071" w:rsidRDefault="00AA16A1">
      <w:pPr>
        <w:pStyle w:val="Brdtekst"/>
        <w:spacing w:before="1"/>
        <w:ind w:left="230" w:right="101"/>
        <w:rPr>
          <w:rFonts w:ascii="Work Sans" w:hAnsi="Work Sans"/>
        </w:rPr>
      </w:pPr>
      <w:r w:rsidRPr="00594071">
        <w:rPr>
          <w:rFonts w:ascii="Work Sans" w:hAnsi="Work Sans"/>
          <w:spacing w:val="-2"/>
        </w:rPr>
        <w:t xml:space="preserve">Insurance that is valid for a period of at least one year is renewed for one year at a time, unless the policyholder terminates </w:t>
      </w:r>
      <w:r w:rsidRPr="00594071">
        <w:rPr>
          <w:rFonts w:ascii="Work Sans" w:hAnsi="Work Sans"/>
        </w:rPr>
        <w:t xml:space="preserve">the agreement within one month of the </w:t>
      </w:r>
      <w:r w:rsidR="00FF5718">
        <w:rPr>
          <w:rFonts w:ascii="Work Sans" w:hAnsi="Work Sans"/>
        </w:rPr>
        <w:t>c</w:t>
      </w:r>
      <w:r w:rsidRPr="00594071">
        <w:rPr>
          <w:rFonts w:ascii="Work Sans" w:hAnsi="Work Sans"/>
        </w:rPr>
        <w:t>ompany sending the ordinary premium notice for the new insurance year.</w:t>
      </w:r>
    </w:p>
    <w:p w14:paraId="34BD9139" w14:textId="76995F70" w:rsidR="00B27899" w:rsidRPr="008F24E2" w:rsidRDefault="00AA16A1">
      <w:pPr>
        <w:pStyle w:val="Brdtekst"/>
        <w:spacing w:before="1"/>
        <w:ind w:left="230"/>
        <w:rPr>
          <w:rFonts w:ascii="Work Sans" w:hAnsi="Work Sans"/>
        </w:rPr>
      </w:pPr>
      <w:r w:rsidRPr="00594071">
        <w:rPr>
          <w:rFonts w:ascii="Work Sans" w:hAnsi="Work Sans"/>
          <w:spacing w:val="-2"/>
        </w:rPr>
        <w:t xml:space="preserve">For the </w:t>
      </w:r>
      <w:r w:rsidR="00FF5718">
        <w:rPr>
          <w:rFonts w:ascii="Work Sans" w:hAnsi="Work Sans"/>
          <w:spacing w:val="-2"/>
        </w:rPr>
        <w:t>c</w:t>
      </w:r>
      <w:r w:rsidRPr="00594071">
        <w:rPr>
          <w:rFonts w:ascii="Work Sans" w:hAnsi="Work Sans"/>
          <w:spacing w:val="-2"/>
        </w:rPr>
        <w:t xml:space="preserve">ompany, the notice period is two months before the expiry of the insurance period. Insurance terms and premiums are subject to </w:t>
      </w:r>
      <w:r w:rsidRPr="00594071">
        <w:rPr>
          <w:rFonts w:ascii="Work Sans" w:hAnsi="Work Sans"/>
        </w:rPr>
        <w:t>change and will take effect from the renewal date.</w:t>
      </w:r>
    </w:p>
    <w:p w14:paraId="677905EE" w14:textId="77777777" w:rsidR="00B27899" w:rsidRPr="00594071" w:rsidRDefault="00AA16A1">
      <w:pPr>
        <w:pStyle w:val="Overskrift3"/>
        <w:numPr>
          <w:ilvl w:val="1"/>
          <w:numId w:val="10"/>
        </w:numPr>
        <w:tabs>
          <w:tab w:val="left" w:pos="673"/>
        </w:tabs>
        <w:spacing w:before="228"/>
        <w:ind w:left="673" w:hanging="443"/>
        <w:rPr>
          <w:rFonts w:ascii="Work Sans" w:hAnsi="Work Sans"/>
        </w:rPr>
      </w:pPr>
      <w:r w:rsidRPr="00594071">
        <w:rPr>
          <w:rFonts w:ascii="Work Sans" w:hAnsi="Work Sans"/>
          <w:spacing w:val="-2"/>
        </w:rPr>
        <w:t>Identification</w:t>
      </w:r>
    </w:p>
    <w:p w14:paraId="28E56D94" w14:textId="431A71B8" w:rsidR="00B27899" w:rsidRPr="00594071" w:rsidRDefault="00AA16A1">
      <w:pPr>
        <w:pStyle w:val="Brdtekst"/>
        <w:spacing w:before="1"/>
        <w:ind w:left="230" w:right="143"/>
        <w:rPr>
          <w:rFonts w:ascii="Work Sans" w:hAnsi="Work Sans"/>
        </w:rPr>
      </w:pPr>
      <w:r w:rsidRPr="00594071">
        <w:rPr>
          <w:rFonts w:ascii="Work Sans" w:hAnsi="Work Sans"/>
        </w:rPr>
        <w:t xml:space="preserve">Provisions stipulating that the insured party's right to compensation lapses in whole or in part as a result of the insured party's actions or </w:t>
      </w:r>
      <w:r w:rsidRPr="00594071">
        <w:rPr>
          <w:rFonts w:ascii="Work Sans" w:hAnsi="Work Sans"/>
          <w:spacing w:val="-2"/>
        </w:rPr>
        <w:t xml:space="preserve">omissions shall apply mutatis mutandis to actions or omissions by persons referred to in </w:t>
      </w:r>
      <w:r w:rsidR="001F7659">
        <w:rPr>
          <w:rFonts w:ascii="Work Sans" w:hAnsi="Work Sans"/>
          <w:spacing w:val="-2"/>
        </w:rPr>
        <w:t xml:space="preserve">section </w:t>
      </w:r>
      <w:r w:rsidRPr="00594071">
        <w:rPr>
          <w:rFonts w:ascii="Work Sans" w:hAnsi="Work Sans"/>
          <w:spacing w:val="-2"/>
        </w:rPr>
        <w:t xml:space="preserve">4-11, second </w:t>
      </w:r>
      <w:r w:rsidRPr="00594071">
        <w:rPr>
          <w:rFonts w:ascii="Work Sans" w:hAnsi="Work Sans"/>
        </w:rPr>
        <w:t>paragraph</w:t>
      </w:r>
      <w:r w:rsidR="001F7659">
        <w:rPr>
          <w:rFonts w:ascii="Work Sans" w:hAnsi="Work Sans"/>
        </w:rPr>
        <w:t xml:space="preserve"> </w:t>
      </w:r>
      <w:r w:rsidR="00396F72" w:rsidRPr="00396F72">
        <w:rPr>
          <w:rFonts w:ascii="Work Sans" w:hAnsi="Work Sans"/>
        </w:rPr>
        <w:t>of the Norwegian Insurance Contracts Act.</w:t>
      </w:r>
      <w:r w:rsidRPr="00594071">
        <w:rPr>
          <w:rFonts w:ascii="Work Sans" w:hAnsi="Work Sans"/>
          <w:spacing w:val="-14"/>
        </w:rPr>
        <w:t xml:space="preserve"> </w:t>
      </w:r>
      <w:r w:rsidRPr="00594071">
        <w:rPr>
          <w:rFonts w:ascii="Work Sans" w:hAnsi="Work Sans"/>
        </w:rPr>
        <w:t>In commercial activities, this applies to acts or omissions committed by employees who have overall responsibility for the part of the business where the negligence occurred.</w:t>
      </w:r>
    </w:p>
    <w:p w14:paraId="04A992BF" w14:textId="77777777" w:rsidR="00B27899" w:rsidRPr="00594071" w:rsidRDefault="00B27899">
      <w:pPr>
        <w:pStyle w:val="Brdtekst"/>
        <w:rPr>
          <w:rFonts w:ascii="Work Sans" w:hAnsi="Work Sans"/>
        </w:rPr>
      </w:pPr>
    </w:p>
    <w:p w14:paraId="786F63E7" w14:textId="77777777" w:rsidR="00B27899" w:rsidRPr="00594071" w:rsidRDefault="00AA16A1">
      <w:pPr>
        <w:pStyle w:val="Overskrift3"/>
        <w:numPr>
          <w:ilvl w:val="1"/>
          <w:numId w:val="10"/>
        </w:numPr>
        <w:tabs>
          <w:tab w:val="left" w:pos="782"/>
        </w:tabs>
        <w:ind w:left="782" w:hanging="552"/>
        <w:rPr>
          <w:rFonts w:ascii="Work Sans" w:hAnsi="Work Sans"/>
        </w:rPr>
      </w:pPr>
      <w:r w:rsidRPr="00594071">
        <w:rPr>
          <w:rFonts w:ascii="Work Sans" w:hAnsi="Work Sans"/>
        </w:rPr>
        <w:t xml:space="preserve">Illegal </w:t>
      </w:r>
      <w:r w:rsidRPr="00594071">
        <w:rPr>
          <w:rFonts w:ascii="Work Sans" w:hAnsi="Work Sans"/>
          <w:spacing w:val="-2"/>
        </w:rPr>
        <w:t>interests</w:t>
      </w:r>
    </w:p>
    <w:p w14:paraId="64588FCC" w14:textId="77777777" w:rsidR="00B27899" w:rsidRPr="00594071" w:rsidRDefault="00AA16A1">
      <w:pPr>
        <w:pStyle w:val="Brdtekst"/>
        <w:spacing w:before="1"/>
        <w:ind w:left="230"/>
        <w:rPr>
          <w:rFonts w:ascii="Work Sans" w:hAnsi="Work Sans"/>
        </w:rPr>
      </w:pPr>
      <w:r w:rsidRPr="00594071">
        <w:rPr>
          <w:rFonts w:ascii="Work Sans" w:hAnsi="Work Sans"/>
          <w:spacing w:val="-4"/>
        </w:rPr>
        <w:t>The insurance only covers lawful interests that can be valued in monetary terms.</w:t>
      </w:r>
    </w:p>
    <w:p w14:paraId="3491811E" w14:textId="77777777" w:rsidR="00B27899" w:rsidRPr="00594071" w:rsidRDefault="00B27899">
      <w:pPr>
        <w:pStyle w:val="Brdtekst"/>
        <w:rPr>
          <w:rFonts w:ascii="Work Sans" w:hAnsi="Work Sans"/>
        </w:rPr>
      </w:pPr>
    </w:p>
    <w:p w14:paraId="4D1326FA" w14:textId="12DF35B9" w:rsidR="00B27899" w:rsidRPr="00594071" w:rsidRDefault="00AA16A1">
      <w:pPr>
        <w:pStyle w:val="Overskrift3"/>
        <w:numPr>
          <w:ilvl w:val="1"/>
          <w:numId w:val="10"/>
        </w:numPr>
        <w:tabs>
          <w:tab w:val="left" w:pos="782"/>
        </w:tabs>
        <w:ind w:left="782" w:hanging="552"/>
        <w:rPr>
          <w:rFonts w:ascii="Work Sans" w:hAnsi="Work Sans"/>
        </w:rPr>
      </w:pPr>
      <w:r w:rsidRPr="00594071">
        <w:rPr>
          <w:rFonts w:ascii="Work Sans" w:hAnsi="Work Sans"/>
          <w:spacing w:val="-2"/>
        </w:rPr>
        <w:t xml:space="preserve">Prohibition </w:t>
      </w:r>
      <w:r w:rsidR="006654B9">
        <w:rPr>
          <w:rFonts w:ascii="Work Sans" w:hAnsi="Work Sans"/>
          <w:spacing w:val="-2"/>
        </w:rPr>
        <w:t>a</w:t>
      </w:r>
      <w:r w:rsidRPr="00594071">
        <w:rPr>
          <w:rFonts w:ascii="Work Sans" w:hAnsi="Work Sans"/>
          <w:spacing w:val="-2"/>
        </w:rPr>
        <w:t>gain</w:t>
      </w:r>
      <w:r w:rsidR="006654B9">
        <w:rPr>
          <w:rFonts w:ascii="Work Sans" w:hAnsi="Work Sans"/>
          <w:spacing w:val="-2"/>
        </w:rPr>
        <w:t>st profit</w:t>
      </w:r>
    </w:p>
    <w:p w14:paraId="72CB1ECE" w14:textId="19A101DB" w:rsidR="00B27899" w:rsidRPr="00594071" w:rsidRDefault="001B0DB0">
      <w:pPr>
        <w:pStyle w:val="Brdtekst"/>
        <w:spacing w:before="1"/>
        <w:ind w:left="230"/>
        <w:rPr>
          <w:rFonts w:ascii="Work Sans" w:hAnsi="Work Sans"/>
        </w:rPr>
      </w:pPr>
      <w:r w:rsidRPr="001B0DB0">
        <w:rPr>
          <w:rFonts w:ascii="Work Sans" w:hAnsi="Work Sans"/>
          <w:spacing w:val="-2"/>
        </w:rPr>
        <w:t xml:space="preserve">The insurance shall not result in a </w:t>
      </w:r>
      <w:r w:rsidR="005C4130" w:rsidRPr="001B0DB0">
        <w:rPr>
          <w:rFonts w:ascii="Work Sans" w:hAnsi="Work Sans"/>
          <w:spacing w:val="-2"/>
        </w:rPr>
        <w:t>profit but</w:t>
      </w:r>
      <w:r w:rsidRPr="001B0DB0">
        <w:rPr>
          <w:rFonts w:ascii="Work Sans" w:hAnsi="Work Sans"/>
          <w:spacing w:val="-2"/>
        </w:rPr>
        <w:t xml:space="preserve"> shall only compensate for the actual loss suffered within the scope of the insurance contract. The sum insured does not constitute proof of the value of the item or interest.</w:t>
      </w:r>
    </w:p>
    <w:p w14:paraId="7569CACE" w14:textId="77777777" w:rsidR="00B27899" w:rsidRPr="00594071" w:rsidRDefault="00AA16A1">
      <w:pPr>
        <w:pStyle w:val="Overskrift3"/>
        <w:numPr>
          <w:ilvl w:val="1"/>
          <w:numId w:val="10"/>
        </w:numPr>
        <w:tabs>
          <w:tab w:val="left" w:pos="782"/>
        </w:tabs>
        <w:spacing w:before="229"/>
        <w:ind w:left="782" w:hanging="552"/>
        <w:rPr>
          <w:rFonts w:ascii="Work Sans" w:hAnsi="Work Sans"/>
        </w:rPr>
      </w:pPr>
      <w:r w:rsidRPr="00594071">
        <w:rPr>
          <w:rFonts w:ascii="Work Sans" w:hAnsi="Work Sans"/>
          <w:spacing w:val="-2"/>
        </w:rPr>
        <w:t>Choice of law</w:t>
      </w:r>
    </w:p>
    <w:p w14:paraId="76963858" w14:textId="3A03D2CB" w:rsidR="00B27899" w:rsidRPr="00594071" w:rsidRDefault="00AA16A1">
      <w:pPr>
        <w:pStyle w:val="Brdtekst"/>
        <w:ind w:left="230" w:right="136"/>
        <w:rPr>
          <w:rFonts w:ascii="Work Sans" w:hAnsi="Work Sans"/>
        </w:rPr>
      </w:pPr>
      <w:r w:rsidRPr="00594071">
        <w:rPr>
          <w:rFonts w:ascii="Work Sans" w:hAnsi="Work Sans"/>
          <w:spacing w:val="-2"/>
        </w:rPr>
        <w:t xml:space="preserve">Norwegian law applies to the insurance agreement to the extent that this does not conflict with </w:t>
      </w:r>
      <w:r w:rsidR="00021A21">
        <w:rPr>
          <w:rFonts w:ascii="Work Sans" w:hAnsi="Work Sans"/>
          <w:spacing w:val="-2"/>
        </w:rPr>
        <w:t xml:space="preserve">the Norwegian </w:t>
      </w:r>
      <w:r w:rsidR="00021A21" w:rsidRPr="00021A21">
        <w:rPr>
          <w:rFonts w:ascii="Work Sans" w:hAnsi="Work Sans"/>
          <w:spacing w:val="-2"/>
        </w:rPr>
        <w:t xml:space="preserve">Act on Choice of Law in Insurance </w:t>
      </w:r>
      <w:r w:rsidRPr="00594071">
        <w:rPr>
          <w:rFonts w:ascii="Work Sans" w:hAnsi="Work Sans"/>
          <w:spacing w:val="-2"/>
        </w:rPr>
        <w:t xml:space="preserve">of 27 </w:t>
      </w:r>
      <w:r w:rsidRPr="00594071">
        <w:rPr>
          <w:rFonts w:ascii="Work Sans" w:hAnsi="Work Sans"/>
        </w:rPr>
        <w:t>November 1992 on, or unless otherwise agreed.</w:t>
      </w:r>
    </w:p>
    <w:p w14:paraId="7BFC7D61" w14:textId="77777777" w:rsidR="00B27899" w:rsidRPr="00594071" w:rsidRDefault="00AA16A1">
      <w:pPr>
        <w:pStyle w:val="Overskrift3"/>
        <w:numPr>
          <w:ilvl w:val="1"/>
          <w:numId w:val="10"/>
        </w:numPr>
        <w:tabs>
          <w:tab w:val="left" w:pos="782"/>
        </w:tabs>
        <w:spacing w:before="229"/>
        <w:ind w:left="782" w:hanging="552"/>
        <w:rPr>
          <w:rFonts w:ascii="Work Sans" w:hAnsi="Work Sans"/>
        </w:rPr>
      </w:pPr>
      <w:r w:rsidRPr="00594071">
        <w:rPr>
          <w:rFonts w:ascii="Work Sans" w:hAnsi="Work Sans"/>
          <w:spacing w:val="-2"/>
        </w:rPr>
        <w:t>Sanctions</w:t>
      </w:r>
    </w:p>
    <w:p w14:paraId="342B1FF7" w14:textId="23F45896" w:rsidR="001E3D5F" w:rsidRDefault="001E3D5F">
      <w:pPr>
        <w:pStyle w:val="Brdtekst"/>
        <w:ind w:left="230" w:right="277"/>
        <w:rPr>
          <w:rFonts w:ascii="Work Sans" w:hAnsi="Work Sans"/>
          <w:spacing w:val="-2"/>
        </w:rPr>
      </w:pPr>
      <w:r w:rsidRPr="001E3D5F">
        <w:rPr>
          <w:rFonts w:ascii="Work Sans" w:hAnsi="Work Sans"/>
          <w:spacing w:val="-2"/>
        </w:rPr>
        <w:t xml:space="preserve">The company does not cover damage to persons or property located in areas subject to sanctions imposed by the UN, the USA, or the EU. This limitation does not apply to personal injury covered by the </w:t>
      </w:r>
      <w:r>
        <w:rPr>
          <w:rFonts w:ascii="Work Sans" w:hAnsi="Work Sans"/>
          <w:spacing w:val="-2"/>
        </w:rPr>
        <w:t xml:space="preserve">Norwegian </w:t>
      </w:r>
      <w:r w:rsidRPr="001E3D5F">
        <w:rPr>
          <w:rFonts w:ascii="Work Sans" w:hAnsi="Work Sans"/>
          <w:spacing w:val="-2"/>
        </w:rPr>
        <w:t xml:space="preserve">Motor Vehicle Liability Act or the </w:t>
      </w:r>
      <w:r>
        <w:rPr>
          <w:rFonts w:ascii="Work Sans" w:hAnsi="Work Sans"/>
          <w:spacing w:val="-2"/>
        </w:rPr>
        <w:t xml:space="preserve">Norwegian </w:t>
      </w:r>
      <w:r w:rsidRPr="001E3D5F">
        <w:rPr>
          <w:rFonts w:ascii="Work Sans" w:hAnsi="Work Sans"/>
          <w:spacing w:val="-2"/>
        </w:rPr>
        <w:t>Occupational Injury Insurance Act.</w:t>
      </w:r>
    </w:p>
    <w:p w14:paraId="0CDF431D" w14:textId="77777777" w:rsidR="00B27899" w:rsidRPr="00594071" w:rsidRDefault="00B27899">
      <w:pPr>
        <w:pStyle w:val="Brdtekst"/>
        <w:spacing w:before="2"/>
        <w:rPr>
          <w:rFonts w:ascii="Work Sans" w:hAnsi="Work Sans"/>
        </w:rPr>
      </w:pPr>
    </w:p>
    <w:p w14:paraId="6C1E7105" w14:textId="77777777" w:rsidR="00B27899" w:rsidRPr="00594071" w:rsidRDefault="00AA16A1">
      <w:pPr>
        <w:pStyle w:val="Overskrift3"/>
        <w:numPr>
          <w:ilvl w:val="1"/>
          <w:numId w:val="10"/>
        </w:numPr>
        <w:tabs>
          <w:tab w:val="left" w:pos="782"/>
        </w:tabs>
        <w:spacing w:line="229" w:lineRule="exact"/>
        <w:ind w:left="782" w:hanging="552"/>
        <w:rPr>
          <w:rFonts w:ascii="Work Sans" w:hAnsi="Work Sans"/>
        </w:rPr>
      </w:pPr>
      <w:r w:rsidRPr="00594071">
        <w:rPr>
          <w:rFonts w:ascii="Work Sans" w:hAnsi="Work Sans"/>
          <w:spacing w:val="-2"/>
        </w:rPr>
        <w:t>Jurisdiction</w:t>
      </w:r>
    </w:p>
    <w:p w14:paraId="66E2C393" w14:textId="77777777" w:rsidR="00B27899" w:rsidRPr="00594071" w:rsidRDefault="00AA16A1">
      <w:pPr>
        <w:pStyle w:val="Brdtekst"/>
        <w:ind w:left="230"/>
        <w:rPr>
          <w:rFonts w:ascii="Work Sans" w:hAnsi="Work Sans"/>
        </w:rPr>
      </w:pPr>
      <w:r w:rsidRPr="00594071">
        <w:rPr>
          <w:rFonts w:ascii="Work Sans" w:hAnsi="Work Sans"/>
          <w:spacing w:val="-2"/>
        </w:rPr>
        <w:t xml:space="preserve">Disputes arising from the insurance agreement shall be settled by a Norwegian court, unless this is contrary to mandatory rules in </w:t>
      </w:r>
      <w:r w:rsidRPr="00594071">
        <w:rPr>
          <w:rFonts w:ascii="Work Sans" w:hAnsi="Work Sans"/>
        </w:rPr>
        <w:t>applicable legislation or otherwise agreed.</w:t>
      </w:r>
    </w:p>
    <w:p w14:paraId="2475DADC" w14:textId="77777777" w:rsidR="00B27899" w:rsidRPr="00594071" w:rsidRDefault="00B27899">
      <w:pPr>
        <w:pStyle w:val="Brdtekst"/>
        <w:rPr>
          <w:rFonts w:ascii="Work Sans" w:hAnsi="Work Sans"/>
        </w:rPr>
      </w:pPr>
    </w:p>
    <w:p w14:paraId="5859F872" w14:textId="77777777" w:rsidR="00B27899" w:rsidRPr="00594071" w:rsidRDefault="00AA16A1">
      <w:pPr>
        <w:pStyle w:val="Overskrift3"/>
        <w:numPr>
          <w:ilvl w:val="1"/>
          <w:numId w:val="10"/>
        </w:numPr>
        <w:tabs>
          <w:tab w:val="left" w:pos="782"/>
        </w:tabs>
        <w:spacing w:before="1"/>
        <w:ind w:left="782" w:hanging="552"/>
        <w:rPr>
          <w:rFonts w:ascii="Work Sans" w:hAnsi="Work Sans"/>
        </w:rPr>
      </w:pPr>
      <w:r w:rsidRPr="00594071">
        <w:rPr>
          <w:rFonts w:ascii="Work Sans" w:hAnsi="Work Sans"/>
        </w:rPr>
        <w:t xml:space="preserve">Obligations under </w:t>
      </w:r>
      <w:r w:rsidRPr="00594071">
        <w:rPr>
          <w:rFonts w:ascii="Work Sans" w:hAnsi="Work Sans"/>
          <w:spacing w:val="-2"/>
        </w:rPr>
        <w:t>money laundering regulations</w:t>
      </w:r>
    </w:p>
    <w:p w14:paraId="7B777CFC" w14:textId="77777777" w:rsidR="00622288" w:rsidRDefault="00622288" w:rsidP="00622288">
      <w:pPr>
        <w:pStyle w:val="Brdtekst"/>
        <w:ind w:left="230" w:right="338"/>
        <w:rPr>
          <w:rFonts w:ascii="Work Sans" w:hAnsi="Work Sans"/>
          <w:spacing w:val="-2"/>
        </w:rPr>
      </w:pPr>
      <w:r w:rsidRPr="00622288">
        <w:rPr>
          <w:rFonts w:ascii="Work Sans" w:hAnsi="Work Sans"/>
          <w:spacing w:val="-2"/>
        </w:rPr>
        <w:t>As an insurance company, the company is subject to strict regulations to prevent their products and services from being used for financial crime and/or to finance terrorist activities. As a result, it is required to obtain information about its customers in order to fulfil its obligations under the money laundering regulations. Before the agreement can be established, it must have received the information and documentation that the company deems necessary to comply with money laundering regulations.</w:t>
      </w:r>
    </w:p>
    <w:p w14:paraId="662751DD" w14:textId="77777777" w:rsidR="00622288" w:rsidRPr="00622288" w:rsidRDefault="00622288" w:rsidP="00622288">
      <w:pPr>
        <w:pStyle w:val="Brdtekst"/>
        <w:ind w:left="230" w:right="338"/>
        <w:rPr>
          <w:rFonts w:ascii="Work Sans" w:hAnsi="Work Sans"/>
          <w:spacing w:val="-2"/>
        </w:rPr>
      </w:pPr>
    </w:p>
    <w:p w14:paraId="2432029D" w14:textId="77777777" w:rsidR="00622288" w:rsidRDefault="00622288" w:rsidP="00622288">
      <w:pPr>
        <w:pStyle w:val="Brdtekst"/>
        <w:ind w:left="230" w:right="338"/>
        <w:rPr>
          <w:rFonts w:ascii="Work Sans" w:hAnsi="Work Sans"/>
          <w:spacing w:val="-2"/>
        </w:rPr>
      </w:pPr>
      <w:r w:rsidRPr="00622288">
        <w:rPr>
          <w:rFonts w:ascii="Work Sans" w:hAnsi="Work Sans"/>
          <w:spacing w:val="-2"/>
        </w:rPr>
        <w:t>The company may choose not to enter into the agreement or change the scope of the agreement if the aforementioned requirements are not met or if there is suspicion of money laundering, terrorist financing or financial crime. Furthermore, the company may terminate existing customer relationships if there are objective grounds/suspicion that the company's products or services are being used as a tool for money laundering, terrorist financing or financial crime.</w:t>
      </w:r>
    </w:p>
    <w:p w14:paraId="2D8BECCA" w14:textId="77777777" w:rsidR="00622288" w:rsidRDefault="00622288" w:rsidP="00622288">
      <w:pPr>
        <w:pStyle w:val="Brdtekst"/>
        <w:ind w:left="230" w:right="338"/>
        <w:rPr>
          <w:rFonts w:ascii="Work Sans" w:hAnsi="Work Sans"/>
          <w:spacing w:val="-2"/>
        </w:rPr>
      </w:pPr>
    </w:p>
    <w:p w14:paraId="747BFFFF" w14:textId="77777777" w:rsidR="00B75906" w:rsidRDefault="00B75906" w:rsidP="00622288">
      <w:pPr>
        <w:pStyle w:val="Brdtekst"/>
        <w:ind w:left="230" w:right="338"/>
        <w:rPr>
          <w:rFonts w:ascii="Work Sans" w:hAnsi="Work Sans"/>
          <w:spacing w:val="-2"/>
        </w:rPr>
      </w:pPr>
    </w:p>
    <w:p w14:paraId="54F486AF" w14:textId="77777777" w:rsidR="00B75906" w:rsidRDefault="00B75906" w:rsidP="00622288">
      <w:pPr>
        <w:pStyle w:val="Brdtekst"/>
        <w:ind w:left="230" w:right="338"/>
        <w:rPr>
          <w:rFonts w:ascii="Work Sans" w:hAnsi="Work Sans"/>
          <w:spacing w:val="-2"/>
        </w:rPr>
      </w:pPr>
    </w:p>
    <w:p w14:paraId="7B84603C" w14:textId="77777777" w:rsidR="00B75906" w:rsidRDefault="00B75906" w:rsidP="00622288">
      <w:pPr>
        <w:pStyle w:val="Brdtekst"/>
        <w:ind w:left="230" w:right="338"/>
        <w:rPr>
          <w:rFonts w:ascii="Work Sans" w:hAnsi="Work Sans"/>
          <w:spacing w:val="-2"/>
        </w:rPr>
      </w:pPr>
    </w:p>
    <w:p w14:paraId="2E9557CB" w14:textId="77777777" w:rsidR="00B27899" w:rsidRPr="00594071" w:rsidRDefault="00B27899">
      <w:pPr>
        <w:pStyle w:val="Brdtekst"/>
        <w:rPr>
          <w:rFonts w:ascii="Work Sans" w:hAnsi="Work Sans"/>
        </w:rPr>
      </w:pPr>
    </w:p>
    <w:p w14:paraId="3255CD2E" w14:textId="77777777" w:rsidR="00B27899" w:rsidRPr="00594071" w:rsidRDefault="00AA16A1">
      <w:pPr>
        <w:pStyle w:val="Overskrift3"/>
        <w:numPr>
          <w:ilvl w:val="1"/>
          <w:numId w:val="10"/>
        </w:numPr>
        <w:tabs>
          <w:tab w:val="left" w:pos="911"/>
        </w:tabs>
        <w:spacing w:before="1"/>
        <w:ind w:left="911" w:hanging="681"/>
        <w:rPr>
          <w:rFonts w:ascii="Work Sans" w:hAnsi="Work Sans"/>
        </w:rPr>
      </w:pPr>
      <w:r w:rsidRPr="00594071">
        <w:rPr>
          <w:rFonts w:ascii="Work Sans" w:hAnsi="Work Sans"/>
          <w:spacing w:val="-2"/>
        </w:rPr>
        <w:t>Privacy</w:t>
      </w:r>
    </w:p>
    <w:p w14:paraId="7ED31E96" w14:textId="05CAB1E4" w:rsidR="00B27899" w:rsidRPr="00C424E3" w:rsidRDefault="00AA16A1" w:rsidP="00C424E3">
      <w:pPr>
        <w:pStyle w:val="Brdtekst"/>
        <w:spacing w:line="229" w:lineRule="exact"/>
        <w:ind w:left="230"/>
        <w:rPr>
          <w:rFonts w:ascii="Work Sans" w:hAnsi="Work Sans"/>
        </w:rPr>
      </w:pPr>
      <w:r w:rsidRPr="00594071">
        <w:rPr>
          <w:rFonts w:ascii="Work Sans" w:hAnsi="Work Sans"/>
          <w:spacing w:val="-4"/>
        </w:rPr>
        <w:t xml:space="preserve">Information relating to privacy can be found </w:t>
      </w:r>
      <w:r w:rsidRPr="00594071">
        <w:rPr>
          <w:rFonts w:ascii="Work Sans" w:hAnsi="Work Sans"/>
          <w:spacing w:val="-5"/>
        </w:rPr>
        <w:t>at</w:t>
      </w:r>
      <w:r w:rsidR="00C424E3">
        <w:rPr>
          <w:rFonts w:ascii="Work Sans" w:hAnsi="Work Sans"/>
          <w:spacing w:val="-5"/>
        </w:rPr>
        <w:t xml:space="preserve"> </w:t>
      </w:r>
      <w:r w:rsidRPr="00C424E3">
        <w:rPr>
          <w:rFonts w:ascii="Work Sans" w:hAnsi="Work Sans"/>
          <w:spacing w:val="-2"/>
        </w:rPr>
        <w:t>norua.com</w:t>
      </w:r>
    </w:p>
    <w:p w14:paraId="0C9F6EF8" w14:textId="77777777" w:rsidR="00B27899" w:rsidRPr="00594071" w:rsidRDefault="00B27899">
      <w:pPr>
        <w:pStyle w:val="Brdtekst"/>
        <w:rPr>
          <w:rFonts w:ascii="Work Sans" w:hAnsi="Work Sans"/>
        </w:rPr>
      </w:pPr>
    </w:p>
    <w:p w14:paraId="5B70D07F" w14:textId="77777777" w:rsidR="00B27899" w:rsidRPr="00594071" w:rsidRDefault="00AA16A1">
      <w:pPr>
        <w:pStyle w:val="Overskrift3"/>
        <w:spacing w:line="229" w:lineRule="exact"/>
        <w:ind w:left="230" w:firstLine="0"/>
        <w:rPr>
          <w:rFonts w:ascii="Work Sans" w:hAnsi="Work Sans"/>
        </w:rPr>
      </w:pPr>
      <w:r w:rsidRPr="00594071">
        <w:rPr>
          <w:rFonts w:ascii="Work Sans" w:hAnsi="Work Sans"/>
        </w:rPr>
        <w:t xml:space="preserve">Assistance in </w:t>
      </w:r>
      <w:r w:rsidRPr="00594071">
        <w:rPr>
          <w:rFonts w:ascii="Work Sans" w:hAnsi="Work Sans"/>
          <w:spacing w:val="-2"/>
        </w:rPr>
        <w:t>complaints</w:t>
      </w:r>
    </w:p>
    <w:p w14:paraId="049DD25B" w14:textId="77777777" w:rsidR="00EA34AE" w:rsidRPr="00EA34AE" w:rsidRDefault="00EA34AE" w:rsidP="00EA34AE">
      <w:pPr>
        <w:pStyle w:val="Brdtekst"/>
        <w:spacing w:line="229" w:lineRule="exact"/>
        <w:ind w:left="230"/>
        <w:rPr>
          <w:rFonts w:ascii="Work Sans" w:hAnsi="Work Sans"/>
          <w:spacing w:val="-4"/>
        </w:rPr>
      </w:pPr>
      <w:r w:rsidRPr="00EA34AE">
        <w:rPr>
          <w:rFonts w:ascii="Work Sans" w:hAnsi="Work Sans"/>
          <w:spacing w:val="-4"/>
        </w:rPr>
        <w:t xml:space="preserve">If a dispute arises between the policyholder and the company, the dispute may be brought before the Norwegian Financial Services Complaints Board. The Board's decision is not final, and the dispute may </w:t>
      </w:r>
      <w:r w:rsidRPr="00EA34AE">
        <w:rPr>
          <w:rFonts w:ascii="Work Sans" w:hAnsi="Work Sans"/>
          <w:spacing w:val="-4"/>
        </w:rPr>
        <w:lastRenderedPageBreak/>
        <w:t xml:space="preserve">be brought before the courts. Further information on this can be obtained by contacting the company or the Norwegian Financial Services Complaints Board, PO Box 53 </w:t>
      </w:r>
      <w:proofErr w:type="spellStart"/>
      <w:r w:rsidRPr="00EA34AE">
        <w:rPr>
          <w:rFonts w:ascii="Work Sans" w:hAnsi="Work Sans"/>
          <w:spacing w:val="-4"/>
        </w:rPr>
        <w:t>Skøyen</w:t>
      </w:r>
      <w:proofErr w:type="spellEnd"/>
      <w:r w:rsidRPr="00EA34AE">
        <w:rPr>
          <w:rFonts w:ascii="Work Sans" w:hAnsi="Work Sans"/>
          <w:spacing w:val="-4"/>
        </w:rPr>
        <w:t>, 0212 Oslo, tel. 23 13 19 60.</w:t>
      </w:r>
    </w:p>
    <w:p w14:paraId="66F778DB" w14:textId="77777777" w:rsidR="00EA34AE" w:rsidRDefault="00EA34AE" w:rsidP="00EA34AE">
      <w:pPr>
        <w:pStyle w:val="Brdtekst"/>
        <w:spacing w:line="229" w:lineRule="exact"/>
        <w:ind w:left="230"/>
        <w:rPr>
          <w:rFonts w:ascii="Work Sans" w:hAnsi="Work Sans"/>
          <w:spacing w:val="-4"/>
        </w:rPr>
      </w:pPr>
    </w:p>
    <w:p w14:paraId="759781CE" w14:textId="2D70CA7F" w:rsidR="00EA34AE" w:rsidRDefault="00EA34AE" w:rsidP="00EA34AE">
      <w:pPr>
        <w:pStyle w:val="Brdtekst"/>
        <w:spacing w:line="229" w:lineRule="exact"/>
        <w:ind w:left="230"/>
        <w:rPr>
          <w:rFonts w:ascii="Work Sans" w:hAnsi="Work Sans"/>
          <w:spacing w:val="-4"/>
        </w:rPr>
      </w:pPr>
      <w:r w:rsidRPr="00EA34AE">
        <w:rPr>
          <w:rFonts w:ascii="Work Sans" w:hAnsi="Work Sans"/>
          <w:spacing w:val="-4"/>
        </w:rPr>
        <w:t xml:space="preserve">Any disputes between the parties arising from the insurance relationship shall be brought before the </w:t>
      </w:r>
      <w:r w:rsidR="00EE2899">
        <w:rPr>
          <w:rFonts w:ascii="Work Sans" w:hAnsi="Work Sans"/>
          <w:spacing w:val="-4"/>
        </w:rPr>
        <w:t>D</w:t>
      </w:r>
      <w:r w:rsidRPr="00EA34AE">
        <w:rPr>
          <w:rFonts w:ascii="Work Sans" w:hAnsi="Work Sans"/>
          <w:spacing w:val="-4"/>
        </w:rPr>
        <w:t xml:space="preserve">istrict </w:t>
      </w:r>
      <w:r w:rsidR="00EE2899">
        <w:rPr>
          <w:rFonts w:ascii="Work Sans" w:hAnsi="Work Sans"/>
          <w:spacing w:val="-4"/>
        </w:rPr>
        <w:t>C</w:t>
      </w:r>
      <w:r w:rsidRPr="00EA34AE">
        <w:rPr>
          <w:rFonts w:ascii="Work Sans" w:hAnsi="Work Sans"/>
          <w:spacing w:val="-4"/>
        </w:rPr>
        <w:t>ourt/</w:t>
      </w:r>
      <w:r w:rsidR="00EE2899">
        <w:rPr>
          <w:rFonts w:ascii="Work Sans" w:hAnsi="Work Sans"/>
          <w:spacing w:val="-4"/>
        </w:rPr>
        <w:t>C</w:t>
      </w:r>
      <w:r w:rsidRPr="00EA34AE">
        <w:rPr>
          <w:rFonts w:ascii="Work Sans" w:hAnsi="Work Sans"/>
          <w:spacing w:val="-4"/>
        </w:rPr>
        <w:t xml:space="preserve">onciliation </w:t>
      </w:r>
      <w:r w:rsidR="00EE2899">
        <w:rPr>
          <w:rFonts w:ascii="Work Sans" w:hAnsi="Work Sans"/>
          <w:spacing w:val="-4"/>
        </w:rPr>
        <w:t>B</w:t>
      </w:r>
      <w:r w:rsidRPr="00EA34AE">
        <w:rPr>
          <w:rFonts w:ascii="Work Sans" w:hAnsi="Work Sans"/>
          <w:spacing w:val="-4"/>
        </w:rPr>
        <w:t>oard.</w:t>
      </w:r>
    </w:p>
    <w:p w14:paraId="6BB0ED23" w14:textId="77777777" w:rsidR="00EA34AE" w:rsidRDefault="00EA34AE" w:rsidP="00EA34AE">
      <w:pPr>
        <w:pStyle w:val="Brdtekst"/>
        <w:spacing w:line="229" w:lineRule="exact"/>
        <w:ind w:left="230"/>
        <w:rPr>
          <w:rFonts w:ascii="Work Sans" w:hAnsi="Work Sans"/>
          <w:spacing w:val="-4"/>
        </w:rPr>
      </w:pPr>
    </w:p>
    <w:sectPr w:rsidR="00EA34AE" w:rsidSect="000967DB">
      <w:headerReference w:type="even" r:id="rId7"/>
      <w:headerReference w:type="default" r:id="rId8"/>
      <w:footerReference w:type="even" r:id="rId9"/>
      <w:footerReference w:type="default" r:id="rId10"/>
      <w:headerReference w:type="first" r:id="rId11"/>
      <w:footerReference w:type="first" r:id="rId12"/>
      <w:pgSz w:w="11910" w:h="16840"/>
      <w:pgMar w:top="2120" w:right="992" w:bottom="880" w:left="850" w:header="960" w:footer="6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6A1B" w14:textId="77777777" w:rsidR="005F1093" w:rsidRDefault="005F1093">
      <w:r>
        <w:separator/>
      </w:r>
    </w:p>
  </w:endnote>
  <w:endnote w:type="continuationSeparator" w:id="0">
    <w:p w14:paraId="419C4554" w14:textId="77777777" w:rsidR="005F1093" w:rsidRDefault="005F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C142" w14:textId="77777777" w:rsidR="009A5FC6" w:rsidRDefault="009A5F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92A0" w14:textId="77777777" w:rsidR="00594071" w:rsidRDefault="00594071" w:rsidP="00594071">
    <w:pPr>
      <w:spacing w:before="15"/>
      <w:ind w:left="20"/>
      <w:rPr>
        <w:sz w:val="16"/>
      </w:rPr>
    </w:pPr>
    <w:bookmarkStart w:id="1" w:name="_Hlk214963333"/>
    <w:r>
      <w:rPr>
        <w:sz w:val="16"/>
        <w:lang w:val="nb-NO"/>
      </w:rPr>
      <w:t xml:space="preserve">Quantum Leben AG </w:t>
    </w:r>
    <w:r>
      <w:rPr>
        <w:sz w:val="16"/>
      </w:rPr>
      <w:t xml:space="preserve">| </w:t>
    </w:r>
    <w:r w:rsidRPr="00DA57C7">
      <w:rPr>
        <w:sz w:val="16"/>
      </w:rPr>
      <w:t xml:space="preserve">registered in Liechtenstein number FL-0002.124.995-9 </w:t>
    </w:r>
    <w:r>
      <w:rPr>
        <w:sz w:val="16"/>
      </w:rPr>
      <w:t xml:space="preserve">| </w:t>
    </w:r>
    <w:r w:rsidRPr="00DA57C7">
      <w:rPr>
        <w:sz w:val="16"/>
      </w:rPr>
      <w:t xml:space="preserve">quantumleben.com </w:t>
    </w:r>
    <w:r>
      <w:rPr>
        <w:sz w:val="16"/>
      </w:rPr>
      <w:t xml:space="preserve">| </w:t>
    </w:r>
    <w:proofErr w:type="spellStart"/>
    <w:r w:rsidRPr="007C393C">
      <w:rPr>
        <w:spacing w:val="-3"/>
        <w:sz w:val="16"/>
      </w:rPr>
      <w:t>Städtle</w:t>
    </w:r>
    <w:proofErr w:type="spellEnd"/>
    <w:r w:rsidRPr="007C393C">
      <w:rPr>
        <w:spacing w:val="-3"/>
        <w:sz w:val="16"/>
      </w:rPr>
      <w:t xml:space="preserve"> 18, FL-9490 Vaduz, Liechtenstein</w:t>
    </w:r>
  </w:p>
  <w:bookmarkEnd w:id="1"/>
  <w:p w14:paraId="4838E5F4" w14:textId="05DAAE40" w:rsidR="00B27899" w:rsidRDefault="00AA16A1">
    <w:pPr>
      <w:pStyle w:val="Brdtekst"/>
      <w:spacing w:line="14" w:lineRule="auto"/>
    </w:pPr>
    <w:r>
      <w:rPr>
        <w:noProof/>
      </w:rPr>
      <mc:AlternateContent>
        <mc:Choice Requires="wps">
          <w:drawing>
            <wp:anchor distT="0" distB="0" distL="0" distR="0" simplePos="0" relativeHeight="251704320" behindDoc="1" locked="0" layoutInCell="1" allowOverlap="1" wp14:anchorId="5DB2C7D7" wp14:editId="315B8BE4">
              <wp:simplePos x="0" y="0"/>
              <wp:positionH relativeFrom="page">
                <wp:posOffset>3680586</wp:posOffset>
              </wp:positionH>
              <wp:positionV relativeFrom="page">
                <wp:posOffset>10164267</wp:posOffset>
              </wp:positionV>
              <wp:extent cx="1689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38608A7" w14:textId="77777777" w:rsidR="00B27899" w:rsidRDefault="00AA16A1">
                          <w:pPr>
                            <w:spacing w:line="245" w:lineRule="exact"/>
                            <w:ind w:left="20"/>
                            <w:rPr>
                              <w:rFonts w:ascii="Calibri"/>
                              <w:b/>
                            </w:rPr>
                          </w:pP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Pr>
                              <w:rFonts w:ascii="Calibri"/>
                              <w:b/>
                              <w:color w:val="FFFFFF"/>
                              <w:spacing w:val="-5"/>
                            </w:rPr>
                            <w:t>10</w:t>
                          </w:r>
                          <w:r>
                            <w:rPr>
                              <w:rFonts w:ascii="Calibri"/>
                              <w:b/>
                              <w:color w:val="FFFFFF"/>
                              <w:spacing w:val="-5"/>
                            </w:rPr>
                            <w:fldChar w:fldCharType="end"/>
                          </w:r>
                        </w:p>
                      </w:txbxContent>
                    </wps:txbx>
                    <wps:bodyPr wrap="square" lIns="0" tIns="0" rIns="0" bIns="0" rtlCol="0">
                      <a:noAutofit/>
                    </wps:bodyPr>
                  </wps:wsp>
                </a:graphicData>
              </a:graphic>
            </wp:anchor>
          </w:drawing>
        </mc:Choice>
        <mc:Fallback>
          <w:pict>
            <v:shapetype w14:anchorId="5DB2C7D7" id="_x0000_t202" coordsize="21600,21600" o:spt="202" path="m,l,21600r21600,l21600,xe">
              <v:stroke joinstyle="miter"/>
              <v:path gradientshapeok="t" o:connecttype="rect"/>
            </v:shapetype>
            <v:shape id="Textbox 6" o:spid="_x0000_s1029" type="#_x0000_t202" style="position:absolute;margin-left:289.8pt;margin-top:800.35pt;width:13.3pt;height:13.05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" filled="f" stroked="f">
              <v:textbox inset="0,0,0,0">
                <w:txbxContent>
                  <w:p w14:paraId="538608A7" w14:textId="77777777" w:rsidR="00B27899" w:rsidRDefault="00AA16A1">
                    <w:pPr>
                      <w:spacing w:line="245" w:lineRule="exact"/>
                      <w:ind w:left="20"/>
                      <w:rPr>
                        <w:rFonts w:ascii="Calibri"/>
                        <w:b/>
                      </w:rPr>
                    </w:pP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Pr>
                        <w:rFonts w:ascii="Calibri"/>
                        <w:b/>
                        <w:color w:val="FFFFFF"/>
                        <w:spacing w:val="-5"/>
                      </w:rPr>
                      <w:t>10</w:t>
                    </w:r>
                    <w:r>
                      <w:rPr>
                        <w:rFonts w:ascii="Calibri"/>
                        <w:b/>
                        <w:color w:val="FFFFFF"/>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63F8" w14:textId="77777777" w:rsidR="009A5FC6" w:rsidRDefault="009A5F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716F" w14:textId="77777777" w:rsidR="005F1093" w:rsidRDefault="005F1093">
      <w:r>
        <w:separator/>
      </w:r>
    </w:p>
  </w:footnote>
  <w:footnote w:type="continuationSeparator" w:id="0">
    <w:p w14:paraId="587A3AE8" w14:textId="77777777" w:rsidR="005F1093" w:rsidRDefault="005F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2081" w14:textId="77777777" w:rsidR="009A5FC6" w:rsidRDefault="009A5F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9F26" w14:textId="77777777" w:rsidR="00594071" w:rsidRPr="00594071" w:rsidRDefault="00594071" w:rsidP="00594071">
    <w:pPr>
      <w:pStyle w:val="Topptekst"/>
      <w:rPr>
        <w:lang w:val="nb-NO"/>
      </w:rPr>
    </w:pPr>
    <w:r w:rsidRPr="00594071">
      <w:rPr>
        <w:noProof/>
      </w:rPr>
      <mc:AlternateContent>
        <mc:Choice Requires="wps">
          <w:drawing>
            <wp:anchor distT="0" distB="0" distL="0" distR="0" simplePos="0" relativeHeight="251657216" behindDoc="1" locked="0" layoutInCell="1" allowOverlap="1" wp14:anchorId="7021BA20" wp14:editId="58EE5B34">
              <wp:simplePos x="0" y="0"/>
              <wp:positionH relativeFrom="margin">
                <wp:posOffset>-190500</wp:posOffset>
              </wp:positionH>
              <wp:positionV relativeFrom="page">
                <wp:posOffset>619760</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08E556D8" w14:textId="77777777" w:rsidR="00594071" w:rsidRPr="00DA57C7" w:rsidRDefault="00594071" w:rsidP="00594071">
                          <w:pPr>
                            <w:spacing w:before="12"/>
                            <w:ind w:left="20"/>
                            <w:rPr>
                              <w:sz w:val="20"/>
                              <w:lang w:val="nb-NO"/>
                            </w:rPr>
                          </w:pPr>
                          <w:r>
                            <w:rPr>
                              <w:sz w:val="20"/>
                            </w:rPr>
                            <w:t>Valid from</w:t>
                          </w:r>
                          <w:r>
                            <w:rPr>
                              <w:spacing w:val="-2"/>
                              <w:sz w:val="20"/>
                            </w:rPr>
                            <w:t xml:space="preserve"> 01.</w:t>
                          </w:r>
                          <w:r>
                            <w:rPr>
                              <w:spacing w:val="-2"/>
                              <w:sz w:val="20"/>
                              <w:lang w:val="nb-NO"/>
                            </w:rPr>
                            <w:t>12.2025</w:t>
                          </w:r>
                        </w:p>
                      </w:txbxContent>
                    </wps:txbx>
                    <wps:bodyPr wrap="square" lIns="0" tIns="0" rIns="0" bIns="0" rtlCol="0">
                      <a:noAutofit/>
                    </wps:bodyPr>
                  </wps:wsp>
                </a:graphicData>
              </a:graphic>
            </wp:anchor>
          </w:drawing>
        </mc:Choice>
        <mc:Fallback>
          <w:pict>
            <v:shapetype w14:anchorId="7021BA20" id="_x0000_t202" coordsize="21600,21600" o:spt="202" path="m,l,21600r21600,l21600,xe">
              <v:stroke joinstyle="miter"/>
              <v:path gradientshapeok="t" o:connecttype="rect"/>
            </v:shapetype>
            <v:shape id="Textbox 2" o:spid="_x0000_s1027" type="#_x0000_t202" style="position:absolute;margin-left:-15pt;margin-top:48.8pt;width:101.4pt;height:13.15pt;z-index:-25165926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" filled="f" stroked="f">
              <v:textbox inset="0,0,0,0">
                <w:txbxContent>
                  <w:p w14:paraId="08E556D8" w14:textId="77777777" w:rsidR="00594071" w:rsidRPr="00DA57C7" w:rsidRDefault="00594071" w:rsidP="00594071">
                    <w:pPr>
                      <w:spacing w:before="12"/>
                      <w:ind w:left="20"/>
                      <w:rPr>
                        <w:sz w:val="20"/>
                        <w:lang w:val="nb-NO"/>
                      </w:rPr>
                    </w:pPr>
                    <w:r>
                      <w:rPr>
                        <w:sz w:val="20"/>
                      </w:rPr>
                      <w:t>Valid from</w:t>
                    </w:r>
                    <w:r>
                      <w:rPr>
                        <w:spacing w:val="-2"/>
                        <w:sz w:val="20"/>
                      </w:rPr>
                      <w:t xml:space="preserve"> 01.</w:t>
                    </w:r>
                    <w:r>
                      <w:rPr>
                        <w:spacing w:val="-2"/>
                        <w:sz w:val="20"/>
                        <w:lang w:val="nb-NO"/>
                      </w:rPr>
                      <w:t>12.2025</w:t>
                    </w:r>
                  </w:p>
                </w:txbxContent>
              </v:textbox>
              <w10:wrap anchorx="margin" anchory="page"/>
            </v:shape>
          </w:pict>
        </mc:Fallback>
      </mc:AlternateContent>
    </w:r>
    <w:r w:rsidRPr="00594071">
      <w:rPr>
        <w:noProof/>
      </w:rPr>
      <mc:AlternateContent>
        <mc:Choice Requires="wps">
          <w:drawing>
            <wp:anchor distT="0" distB="0" distL="0" distR="0" simplePos="0" relativeHeight="251680768" behindDoc="1" locked="0" layoutInCell="1" allowOverlap="1" wp14:anchorId="4B2DC437" wp14:editId="35CD4228">
              <wp:simplePos x="0" y="0"/>
              <wp:positionH relativeFrom="page">
                <wp:posOffset>449580</wp:posOffset>
              </wp:positionH>
              <wp:positionV relativeFrom="page">
                <wp:posOffset>403860</wp:posOffset>
              </wp:positionV>
              <wp:extent cx="1035050" cy="182245"/>
              <wp:effectExtent l="0" t="0" r="0" b="0"/>
              <wp:wrapNone/>
              <wp:docPr id="12548859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82245"/>
                      </a:xfrm>
                      <a:prstGeom prst="rect">
                        <a:avLst/>
                      </a:prstGeom>
                    </wps:spPr>
                    <wps:txbx>
                      <w:txbxContent>
                        <w:p w14:paraId="6141556A" w14:textId="77777777" w:rsidR="00594071" w:rsidRDefault="00594071" w:rsidP="00594071">
                          <w:pPr>
                            <w:spacing w:before="13"/>
                            <w:ind w:left="20"/>
                          </w:pPr>
                          <w:r>
                            <w:rPr>
                              <w:spacing w:val="-2"/>
                            </w:rPr>
                            <w:t>Insurance terms and conditions</w:t>
                          </w:r>
                        </w:p>
                      </w:txbxContent>
                    </wps:txbx>
                    <wps:bodyPr wrap="square" lIns="0" tIns="0" rIns="0" bIns="0" rtlCol="0">
                      <a:noAutofit/>
                    </wps:bodyPr>
                  </wps:wsp>
                </a:graphicData>
              </a:graphic>
            </wp:anchor>
          </w:drawing>
        </mc:Choice>
        <mc:Fallback>
          <w:pict>
            <v:shape w14:anchorId="4B2DC437" id="_x0000_s1028" type="#_x0000_t202" style="position:absolute;margin-left:35.4pt;margin-top:31.8pt;width:81.5pt;height:14.3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5AlgEAACI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" filled="f" stroked="f">
              <v:textbox inset="0,0,0,0">
                <w:txbxContent>
                  <w:p w14:paraId="6141556A" w14:textId="77777777" w:rsidR="00594071" w:rsidRDefault="00594071" w:rsidP="00594071">
                    <w:pPr>
                      <w:spacing w:before="13"/>
                      <w:ind w:left="20"/>
                    </w:pPr>
                    <w:r>
                      <w:rPr>
                        <w:spacing w:val="-2"/>
                      </w:rPr>
                      <w:t>Insurance terms and conditions</w:t>
                    </w:r>
                  </w:p>
                </w:txbxContent>
              </v:textbox>
              <w10:wrap anchorx="page" anchory="page"/>
            </v:shape>
          </w:pict>
        </mc:Fallback>
      </mc:AlternateContent>
    </w:r>
    <w:r w:rsidRPr="00594071">
      <w:rPr>
        <w:noProof/>
      </w:rPr>
      <w:drawing>
        <wp:anchor distT="0" distB="0" distL="0" distR="0" simplePos="0" relativeHeight="251633664" behindDoc="1" locked="0" layoutInCell="1" allowOverlap="1" wp14:anchorId="1E6FB9A5" wp14:editId="3F31C2DD">
          <wp:simplePos x="0" y="0"/>
          <wp:positionH relativeFrom="page">
            <wp:posOffset>5357495</wp:posOffset>
          </wp:positionH>
          <wp:positionV relativeFrom="page">
            <wp:posOffset>439420</wp:posOffset>
          </wp:positionV>
          <wp:extent cx="1796400" cy="374400"/>
          <wp:effectExtent l="0" t="0" r="0" b="6985"/>
          <wp:wrapNone/>
          <wp:docPr id="115038528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p>
  <w:p w14:paraId="3BC42DE7" w14:textId="77777777" w:rsidR="00594071" w:rsidRPr="00594071" w:rsidRDefault="00594071" w:rsidP="00594071">
    <w:pPr>
      <w:pStyle w:val="Topptekst"/>
    </w:pPr>
  </w:p>
  <w:p w14:paraId="705B0123" w14:textId="1DC3CDA4" w:rsidR="00B27899" w:rsidRPr="00594071" w:rsidRDefault="00B27899" w:rsidP="0059407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42E3" w14:textId="77777777" w:rsidR="009A5FC6" w:rsidRDefault="009A5F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416"/>
    <w:multiLevelType w:val="hybridMultilevel"/>
    <w:tmpl w:val="8FA4226C"/>
    <w:lvl w:ilvl="0" w:tplc="0B44971C">
      <w:numFmt w:val="bullet"/>
      <w:lvlText w:val="-"/>
      <w:lvlJc w:val="left"/>
      <w:pPr>
        <w:ind w:left="340" w:hanging="123"/>
      </w:pPr>
      <w:rPr>
        <w:rFonts w:ascii="Arial" w:eastAsia="Arial" w:hAnsi="Arial" w:cs="Arial" w:hint="default"/>
        <w:b w:val="0"/>
        <w:bCs w:val="0"/>
        <w:i w:val="0"/>
        <w:iCs w:val="0"/>
        <w:spacing w:val="0"/>
        <w:w w:val="99"/>
        <w:sz w:val="20"/>
        <w:szCs w:val="20"/>
        <w:lang w:eastAsia="en-US" w:bidi="ar-SA"/>
      </w:rPr>
    </w:lvl>
    <w:lvl w:ilvl="1" w:tplc="9438B778">
      <w:numFmt w:val="bullet"/>
      <w:lvlText w:val="•"/>
      <w:lvlJc w:val="left"/>
      <w:pPr>
        <w:ind w:left="1312" w:hanging="123"/>
      </w:pPr>
      <w:rPr>
        <w:rFonts w:hint="default"/>
        <w:lang w:eastAsia="en-US" w:bidi="ar-SA"/>
      </w:rPr>
    </w:lvl>
    <w:lvl w:ilvl="2" w:tplc="EBCEDB9C">
      <w:numFmt w:val="bullet"/>
      <w:lvlText w:val="•"/>
      <w:lvlJc w:val="left"/>
      <w:pPr>
        <w:ind w:left="2284" w:hanging="123"/>
      </w:pPr>
      <w:rPr>
        <w:rFonts w:hint="default"/>
        <w:lang w:eastAsia="en-US" w:bidi="ar-SA"/>
      </w:rPr>
    </w:lvl>
    <w:lvl w:ilvl="3" w:tplc="A774ABD4">
      <w:numFmt w:val="bullet"/>
      <w:lvlText w:val="•"/>
      <w:lvlJc w:val="left"/>
      <w:pPr>
        <w:ind w:left="3257" w:hanging="123"/>
      </w:pPr>
      <w:rPr>
        <w:rFonts w:hint="default"/>
        <w:lang w:eastAsia="en-US" w:bidi="ar-SA"/>
      </w:rPr>
    </w:lvl>
    <w:lvl w:ilvl="4" w:tplc="6414D9E4">
      <w:numFmt w:val="bullet"/>
      <w:lvlText w:val="•"/>
      <w:lvlJc w:val="left"/>
      <w:pPr>
        <w:ind w:left="4229" w:hanging="123"/>
      </w:pPr>
      <w:rPr>
        <w:rFonts w:hint="default"/>
        <w:lang w:eastAsia="en-US" w:bidi="ar-SA"/>
      </w:rPr>
    </w:lvl>
    <w:lvl w:ilvl="5" w:tplc="A388201A">
      <w:numFmt w:val="bullet"/>
      <w:lvlText w:val="•"/>
      <w:lvlJc w:val="left"/>
      <w:pPr>
        <w:ind w:left="5202" w:hanging="123"/>
      </w:pPr>
      <w:rPr>
        <w:rFonts w:hint="default"/>
        <w:lang w:eastAsia="en-US" w:bidi="ar-SA"/>
      </w:rPr>
    </w:lvl>
    <w:lvl w:ilvl="6" w:tplc="C8201F78">
      <w:numFmt w:val="bullet"/>
      <w:lvlText w:val="•"/>
      <w:lvlJc w:val="left"/>
      <w:pPr>
        <w:ind w:left="6174" w:hanging="123"/>
      </w:pPr>
      <w:rPr>
        <w:rFonts w:hint="default"/>
        <w:lang w:eastAsia="en-US" w:bidi="ar-SA"/>
      </w:rPr>
    </w:lvl>
    <w:lvl w:ilvl="7" w:tplc="86DADA64">
      <w:numFmt w:val="bullet"/>
      <w:lvlText w:val="•"/>
      <w:lvlJc w:val="left"/>
      <w:pPr>
        <w:ind w:left="7147" w:hanging="123"/>
      </w:pPr>
      <w:rPr>
        <w:rFonts w:hint="default"/>
        <w:lang w:eastAsia="en-US" w:bidi="ar-SA"/>
      </w:rPr>
    </w:lvl>
    <w:lvl w:ilvl="8" w:tplc="DE0C23F8">
      <w:numFmt w:val="bullet"/>
      <w:lvlText w:val="•"/>
      <w:lvlJc w:val="left"/>
      <w:pPr>
        <w:ind w:left="8119" w:hanging="123"/>
      </w:pPr>
      <w:rPr>
        <w:rFonts w:hint="default"/>
        <w:lang w:eastAsia="en-US" w:bidi="ar-SA"/>
      </w:rPr>
    </w:lvl>
  </w:abstractNum>
  <w:abstractNum w:abstractNumId="1" w15:restartNumberingAfterBreak="0">
    <w:nsid w:val="0EE80134"/>
    <w:multiLevelType w:val="hybridMultilevel"/>
    <w:tmpl w:val="993C3296"/>
    <w:lvl w:ilvl="0" w:tplc="2CAC35B2">
      <w:start w:val="1"/>
      <w:numFmt w:val="decimal"/>
      <w:lvlText w:val="%1."/>
      <w:lvlJc w:val="left"/>
      <w:pPr>
        <w:ind w:left="513" w:hanging="284"/>
      </w:pPr>
      <w:rPr>
        <w:rFonts w:ascii="Arial" w:eastAsia="Arial" w:hAnsi="Arial" w:cs="Arial" w:hint="default"/>
        <w:b w:val="0"/>
        <w:bCs w:val="0"/>
        <w:i w:val="0"/>
        <w:iCs w:val="0"/>
        <w:spacing w:val="-3"/>
        <w:w w:val="99"/>
        <w:sz w:val="20"/>
        <w:szCs w:val="20"/>
        <w:lang w:eastAsia="en-US" w:bidi="ar-SA"/>
      </w:rPr>
    </w:lvl>
    <w:lvl w:ilvl="1" w:tplc="5808B39A">
      <w:numFmt w:val="bullet"/>
      <w:lvlText w:val="•"/>
      <w:lvlJc w:val="left"/>
      <w:pPr>
        <w:ind w:left="1474" w:hanging="284"/>
      </w:pPr>
      <w:rPr>
        <w:rFonts w:hint="default"/>
        <w:lang w:eastAsia="en-US" w:bidi="ar-SA"/>
      </w:rPr>
    </w:lvl>
    <w:lvl w:ilvl="2" w:tplc="B85066A2">
      <w:numFmt w:val="bullet"/>
      <w:lvlText w:val="•"/>
      <w:lvlJc w:val="left"/>
      <w:pPr>
        <w:ind w:left="2428" w:hanging="284"/>
      </w:pPr>
      <w:rPr>
        <w:rFonts w:hint="default"/>
        <w:lang w:eastAsia="en-US" w:bidi="ar-SA"/>
      </w:rPr>
    </w:lvl>
    <w:lvl w:ilvl="3" w:tplc="B8E84586">
      <w:numFmt w:val="bullet"/>
      <w:lvlText w:val="•"/>
      <w:lvlJc w:val="left"/>
      <w:pPr>
        <w:ind w:left="3383" w:hanging="284"/>
      </w:pPr>
      <w:rPr>
        <w:rFonts w:hint="default"/>
        <w:lang w:eastAsia="en-US" w:bidi="ar-SA"/>
      </w:rPr>
    </w:lvl>
    <w:lvl w:ilvl="4" w:tplc="92E033A2">
      <w:numFmt w:val="bullet"/>
      <w:lvlText w:val="•"/>
      <w:lvlJc w:val="left"/>
      <w:pPr>
        <w:ind w:left="4337" w:hanging="284"/>
      </w:pPr>
      <w:rPr>
        <w:rFonts w:hint="default"/>
        <w:lang w:eastAsia="en-US" w:bidi="ar-SA"/>
      </w:rPr>
    </w:lvl>
    <w:lvl w:ilvl="5" w:tplc="2562966C">
      <w:numFmt w:val="bullet"/>
      <w:lvlText w:val="•"/>
      <w:lvlJc w:val="left"/>
      <w:pPr>
        <w:ind w:left="5292" w:hanging="284"/>
      </w:pPr>
      <w:rPr>
        <w:rFonts w:hint="default"/>
        <w:lang w:eastAsia="en-US" w:bidi="ar-SA"/>
      </w:rPr>
    </w:lvl>
    <w:lvl w:ilvl="6" w:tplc="3B36E664">
      <w:numFmt w:val="bullet"/>
      <w:lvlText w:val="•"/>
      <w:lvlJc w:val="left"/>
      <w:pPr>
        <w:ind w:left="6246" w:hanging="284"/>
      </w:pPr>
      <w:rPr>
        <w:rFonts w:hint="default"/>
        <w:lang w:eastAsia="en-US" w:bidi="ar-SA"/>
      </w:rPr>
    </w:lvl>
    <w:lvl w:ilvl="7" w:tplc="07C8DA42">
      <w:numFmt w:val="bullet"/>
      <w:lvlText w:val="•"/>
      <w:lvlJc w:val="left"/>
      <w:pPr>
        <w:ind w:left="7201" w:hanging="284"/>
      </w:pPr>
      <w:rPr>
        <w:rFonts w:hint="default"/>
        <w:lang w:eastAsia="en-US" w:bidi="ar-SA"/>
      </w:rPr>
    </w:lvl>
    <w:lvl w:ilvl="8" w:tplc="B4EC73A2">
      <w:numFmt w:val="bullet"/>
      <w:lvlText w:val="•"/>
      <w:lvlJc w:val="left"/>
      <w:pPr>
        <w:ind w:left="8155" w:hanging="284"/>
      </w:pPr>
      <w:rPr>
        <w:rFonts w:hint="default"/>
        <w:lang w:eastAsia="en-US" w:bidi="ar-SA"/>
      </w:rPr>
    </w:lvl>
  </w:abstractNum>
  <w:abstractNum w:abstractNumId="2" w15:restartNumberingAfterBreak="0">
    <w:nsid w:val="0F027B53"/>
    <w:multiLevelType w:val="hybridMultilevel"/>
    <w:tmpl w:val="FC6EAC24"/>
    <w:lvl w:ilvl="0" w:tplc="570A6F9E">
      <w:start w:val="1"/>
      <w:numFmt w:val="lowerLetter"/>
      <w:lvlText w:val="%1."/>
      <w:lvlJc w:val="left"/>
      <w:pPr>
        <w:ind w:left="230" w:hanging="229"/>
      </w:pPr>
      <w:rPr>
        <w:rFonts w:ascii="Arial" w:eastAsia="Arial" w:hAnsi="Arial" w:cs="Arial" w:hint="default"/>
        <w:b w:val="0"/>
        <w:bCs w:val="0"/>
        <w:i w:val="0"/>
        <w:iCs w:val="0"/>
        <w:spacing w:val="-1"/>
        <w:w w:val="99"/>
        <w:sz w:val="20"/>
        <w:szCs w:val="20"/>
        <w:lang w:eastAsia="en-US" w:bidi="ar-SA"/>
      </w:rPr>
    </w:lvl>
    <w:lvl w:ilvl="1" w:tplc="67025092">
      <w:numFmt w:val="bullet"/>
      <w:lvlText w:val="•"/>
      <w:lvlJc w:val="left"/>
      <w:pPr>
        <w:ind w:left="1222" w:hanging="229"/>
      </w:pPr>
      <w:rPr>
        <w:rFonts w:hint="default"/>
        <w:lang w:eastAsia="en-US" w:bidi="ar-SA"/>
      </w:rPr>
    </w:lvl>
    <w:lvl w:ilvl="2" w:tplc="48A40ECA">
      <w:numFmt w:val="bullet"/>
      <w:lvlText w:val="•"/>
      <w:lvlJc w:val="left"/>
      <w:pPr>
        <w:ind w:left="2204" w:hanging="229"/>
      </w:pPr>
      <w:rPr>
        <w:rFonts w:hint="default"/>
        <w:lang w:eastAsia="en-US" w:bidi="ar-SA"/>
      </w:rPr>
    </w:lvl>
    <w:lvl w:ilvl="3" w:tplc="AF68AC10">
      <w:numFmt w:val="bullet"/>
      <w:lvlText w:val="•"/>
      <w:lvlJc w:val="left"/>
      <w:pPr>
        <w:ind w:left="3187" w:hanging="229"/>
      </w:pPr>
      <w:rPr>
        <w:rFonts w:hint="default"/>
        <w:lang w:eastAsia="en-US" w:bidi="ar-SA"/>
      </w:rPr>
    </w:lvl>
    <w:lvl w:ilvl="4" w:tplc="8FF05476">
      <w:numFmt w:val="bullet"/>
      <w:lvlText w:val="•"/>
      <w:lvlJc w:val="left"/>
      <w:pPr>
        <w:ind w:left="4169" w:hanging="229"/>
      </w:pPr>
      <w:rPr>
        <w:rFonts w:hint="default"/>
        <w:lang w:eastAsia="en-US" w:bidi="ar-SA"/>
      </w:rPr>
    </w:lvl>
    <w:lvl w:ilvl="5" w:tplc="B39E52F8">
      <w:numFmt w:val="bullet"/>
      <w:lvlText w:val="•"/>
      <w:lvlJc w:val="left"/>
      <w:pPr>
        <w:ind w:left="5152" w:hanging="229"/>
      </w:pPr>
      <w:rPr>
        <w:rFonts w:hint="default"/>
        <w:lang w:eastAsia="en-US" w:bidi="ar-SA"/>
      </w:rPr>
    </w:lvl>
    <w:lvl w:ilvl="6" w:tplc="80B06544">
      <w:numFmt w:val="bullet"/>
      <w:lvlText w:val="•"/>
      <w:lvlJc w:val="left"/>
      <w:pPr>
        <w:ind w:left="6134" w:hanging="229"/>
      </w:pPr>
      <w:rPr>
        <w:rFonts w:hint="default"/>
        <w:lang w:eastAsia="en-US" w:bidi="ar-SA"/>
      </w:rPr>
    </w:lvl>
    <w:lvl w:ilvl="7" w:tplc="57F84610">
      <w:numFmt w:val="bullet"/>
      <w:lvlText w:val="•"/>
      <w:lvlJc w:val="left"/>
      <w:pPr>
        <w:ind w:left="7117" w:hanging="229"/>
      </w:pPr>
      <w:rPr>
        <w:rFonts w:hint="default"/>
        <w:lang w:eastAsia="en-US" w:bidi="ar-SA"/>
      </w:rPr>
    </w:lvl>
    <w:lvl w:ilvl="8" w:tplc="36581930">
      <w:numFmt w:val="bullet"/>
      <w:lvlText w:val="•"/>
      <w:lvlJc w:val="left"/>
      <w:pPr>
        <w:ind w:left="8099" w:hanging="229"/>
      </w:pPr>
      <w:rPr>
        <w:rFonts w:hint="default"/>
        <w:lang w:eastAsia="en-US" w:bidi="ar-SA"/>
      </w:rPr>
    </w:lvl>
  </w:abstractNum>
  <w:abstractNum w:abstractNumId="3" w15:restartNumberingAfterBreak="0">
    <w:nsid w:val="1184304D"/>
    <w:multiLevelType w:val="hybridMultilevel"/>
    <w:tmpl w:val="4CA00072"/>
    <w:lvl w:ilvl="0" w:tplc="7FE61DE4">
      <w:numFmt w:val="bullet"/>
      <w:lvlText w:val=""/>
      <w:lvlJc w:val="left"/>
      <w:pPr>
        <w:ind w:left="950" w:hanging="360"/>
      </w:pPr>
      <w:rPr>
        <w:rFonts w:ascii="Symbol" w:eastAsia="Symbol" w:hAnsi="Symbol" w:cs="Symbol" w:hint="default"/>
        <w:b w:val="0"/>
        <w:bCs w:val="0"/>
        <w:i w:val="0"/>
        <w:iCs w:val="0"/>
        <w:color w:val="001F5F"/>
        <w:spacing w:val="0"/>
        <w:w w:val="99"/>
        <w:sz w:val="20"/>
        <w:szCs w:val="20"/>
        <w:lang w:eastAsia="en-US" w:bidi="ar-SA"/>
      </w:rPr>
    </w:lvl>
    <w:lvl w:ilvl="1" w:tplc="030089BA">
      <w:numFmt w:val="bullet"/>
      <w:lvlText w:val="•"/>
      <w:lvlJc w:val="left"/>
      <w:pPr>
        <w:ind w:left="1870" w:hanging="360"/>
      </w:pPr>
      <w:rPr>
        <w:rFonts w:hint="default"/>
        <w:lang w:eastAsia="en-US" w:bidi="ar-SA"/>
      </w:rPr>
    </w:lvl>
    <w:lvl w:ilvl="2" w:tplc="500C557E">
      <w:numFmt w:val="bullet"/>
      <w:lvlText w:val="•"/>
      <w:lvlJc w:val="left"/>
      <w:pPr>
        <w:ind w:left="2780" w:hanging="360"/>
      </w:pPr>
      <w:rPr>
        <w:rFonts w:hint="default"/>
        <w:lang w:eastAsia="en-US" w:bidi="ar-SA"/>
      </w:rPr>
    </w:lvl>
    <w:lvl w:ilvl="3" w:tplc="22C432DC">
      <w:numFmt w:val="bullet"/>
      <w:lvlText w:val="•"/>
      <w:lvlJc w:val="left"/>
      <w:pPr>
        <w:ind w:left="3691" w:hanging="360"/>
      </w:pPr>
      <w:rPr>
        <w:rFonts w:hint="default"/>
        <w:lang w:eastAsia="en-US" w:bidi="ar-SA"/>
      </w:rPr>
    </w:lvl>
    <w:lvl w:ilvl="4" w:tplc="B2A4B82C">
      <w:numFmt w:val="bullet"/>
      <w:lvlText w:val="•"/>
      <w:lvlJc w:val="left"/>
      <w:pPr>
        <w:ind w:left="4601" w:hanging="360"/>
      </w:pPr>
      <w:rPr>
        <w:rFonts w:hint="default"/>
        <w:lang w:eastAsia="en-US" w:bidi="ar-SA"/>
      </w:rPr>
    </w:lvl>
    <w:lvl w:ilvl="5" w:tplc="E96427D0">
      <w:numFmt w:val="bullet"/>
      <w:lvlText w:val="•"/>
      <w:lvlJc w:val="left"/>
      <w:pPr>
        <w:ind w:left="5512" w:hanging="360"/>
      </w:pPr>
      <w:rPr>
        <w:rFonts w:hint="default"/>
        <w:lang w:eastAsia="en-US" w:bidi="ar-SA"/>
      </w:rPr>
    </w:lvl>
    <w:lvl w:ilvl="6" w:tplc="C4A8EA92">
      <w:numFmt w:val="bullet"/>
      <w:lvlText w:val="•"/>
      <w:lvlJc w:val="left"/>
      <w:pPr>
        <w:ind w:left="6422" w:hanging="360"/>
      </w:pPr>
      <w:rPr>
        <w:rFonts w:hint="default"/>
        <w:lang w:eastAsia="en-US" w:bidi="ar-SA"/>
      </w:rPr>
    </w:lvl>
    <w:lvl w:ilvl="7" w:tplc="8E5013BC">
      <w:numFmt w:val="bullet"/>
      <w:lvlText w:val="•"/>
      <w:lvlJc w:val="left"/>
      <w:pPr>
        <w:ind w:left="7333" w:hanging="360"/>
      </w:pPr>
      <w:rPr>
        <w:rFonts w:hint="default"/>
        <w:lang w:eastAsia="en-US" w:bidi="ar-SA"/>
      </w:rPr>
    </w:lvl>
    <w:lvl w:ilvl="8" w:tplc="5958FE7C">
      <w:numFmt w:val="bullet"/>
      <w:lvlText w:val="•"/>
      <w:lvlJc w:val="left"/>
      <w:pPr>
        <w:ind w:left="8243" w:hanging="360"/>
      </w:pPr>
      <w:rPr>
        <w:rFonts w:hint="default"/>
        <w:lang w:eastAsia="en-US" w:bidi="ar-SA"/>
      </w:rPr>
    </w:lvl>
  </w:abstractNum>
  <w:abstractNum w:abstractNumId="4" w15:restartNumberingAfterBreak="0">
    <w:nsid w:val="15865EA5"/>
    <w:multiLevelType w:val="multilevel"/>
    <w:tmpl w:val="3E68941C"/>
    <w:lvl w:ilvl="0">
      <w:start w:val="9"/>
      <w:numFmt w:val="decimal"/>
      <w:lvlText w:val="%1"/>
      <w:lvlJc w:val="left"/>
      <w:pPr>
        <w:ind w:left="561" w:hanging="332"/>
      </w:pPr>
      <w:rPr>
        <w:rFonts w:hint="default"/>
        <w:lang w:eastAsia="en-US" w:bidi="ar-SA"/>
      </w:rPr>
    </w:lvl>
    <w:lvl w:ilvl="1">
      <w:start w:val="2"/>
      <w:numFmt w:val="decimal"/>
      <w:lvlText w:val="%1.%2"/>
      <w:lvlJc w:val="left"/>
      <w:pPr>
        <w:ind w:left="561" w:hanging="332"/>
      </w:pPr>
      <w:rPr>
        <w:rFonts w:ascii="Arial" w:eastAsia="Arial" w:hAnsi="Arial" w:cs="Arial" w:hint="default"/>
        <w:b/>
        <w:bCs/>
        <w:i w:val="0"/>
        <w:iCs w:val="0"/>
        <w:spacing w:val="0"/>
        <w:w w:val="99"/>
        <w:sz w:val="20"/>
        <w:szCs w:val="20"/>
        <w:lang w:eastAsia="en-US" w:bidi="ar-SA"/>
      </w:rPr>
    </w:lvl>
    <w:lvl w:ilvl="2">
      <w:start w:val="1"/>
      <w:numFmt w:val="decimal"/>
      <w:lvlText w:val="%1.%2.%3"/>
      <w:lvlJc w:val="left"/>
      <w:pPr>
        <w:ind w:left="729" w:hanging="500"/>
      </w:pPr>
      <w:rPr>
        <w:rFonts w:ascii="Arial" w:eastAsia="Arial" w:hAnsi="Arial" w:cs="Arial" w:hint="default"/>
        <w:b/>
        <w:bCs/>
        <w:i w:val="0"/>
        <w:iCs w:val="0"/>
        <w:spacing w:val="-1"/>
        <w:w w:val="99"/>
        <w:sz w:val="20"/>
        <w:szCs w:val="20"/>
        <w:lang w:eastAsia="en-US" w:bidi="ar-SA"/>
      </w:rPr>
    </w:lvl>
    <w:lvl w:ilvl="3">
      <w:numFmt w:val="bullet"/>
      <w:lvlText w:val="•"/>
      <w:lvlJc w:val="left"/>
      <w:pPr>
        <w:ind w:left="2796" w:hanging="500"/>
      </w:pPr>
      <w:rPr>
        <w:rFonts w:hint="default"/>
        <w:lang w:eastAsia="en-US" w:bidi="ar-SA"/>
      </w:rPr>
    </w:lvl>
    <w:lvl w:ilvl="4">
      <w:numFmt w:val="bullet"/>
      <w:lvlText w:val="•"/>
      <w:lvlJc w:val="left"/>
      <w:pPr>
        <w:ind w:left="3834" w:hanging="500"/>
      </w:pPr>
      <w:rPr>
        <w:rFonts w:hint="default"/>
        <w:lang w:eastAsia="en-US" w:bidi="ar-SA"/>
      </w:rPr>
    </w:lvl>
    <w:lvl w:ilvl="5">
      <w:numFmt w:val="bullet"/>
      <w:lvlText w:val="•"/>
      <w:lvlJc w:val="left"/>
      <w:pPr>
        <w:ind w:left="4873" w:hanging="500"/>
      </w:pPr>
      <w:rPr>
        <w:rFonts w:hint="default"/>
        <w:lang w:eastAsia="en-US" w:bidi="ar-SA"/>
      </w:rPr>
    </w:lvl>
    <w:lvl w:ilvl="6">
      <w:numFmt w:val="bullet"/>
      <w:lvlText w:val="•"/>
      <w:lvlJc w:val="left"/>
      <w:pPr>
        <w:ind w:left="5911" w:hanging="500"/>
      </w:pPr>
      <w:rPr>
        <w:rFonts w:hint="default"/>
        <w:lang w:eastAsia="en-US" w:bidi="ar-SA"/>
      </w:rPr>
    </w:lvl>
    <w:lvl w:ilvl="7">
      <w:numFmt w:val="bullet"/>
      <w:lvlText w:val="•"/>
      <w:lvlJc w:val="left"/>
      <w:pPr>
        <w:ind w:left="6949" w:hanging="500"/>
      </w:pPr>
      <w:rPr>
        <w:rFonts w:hint="default"/>
        <w:lang w:eastAsia="en-US" w:bidi="ar-SA"/>
      </w:rPr>
    </w:lvl>
    <w:lvl w:ilvl="8">
      <w:numFmt w:val="bullet"/>
      <w:lvlText w:val="•"/>
      <w:lvlJc w:val="left"/>
      <w:pPr>
        <w:ind w:left="7987" w:hanging="500"/>
      </w:pPr>
      <w:rPr>
        <w:rFonts w:hint="default"/>
        <w:lang w:eastAsia="en-US" w:bidi="ar-SA"/>
      </w:rPr>
    </w:lvl>
  </w:abstractNum>
  <w:abstractNum w:abstractNumId="5" w15:restartNumberingAfterBreak="0">
    <w:nsid w:val="18372CB3"/>
    <w:multiLevelType w:val="hybridMultilevel"/>
    <w:tmpl w:val="24DEE102"/>
    <w:lvl w:ilvl="0" w:tplc="BCDA7D84">
      <w:numFmt w:val="bullet"/>
      <w:lvlText w:val="-"/>
      <w:lvlJc w:val="left"/>
      <w:pPr>
        <w:ind w:left="950" w:hanging="360"/>
      </w:pPr>
      <w:rPr>
        <w:rFonts w:ascii="Times New Roman" w:eastAsia="Times New Roman" w:hAnsi="Times New Roman" w:cs="Times New Roman" w:hint="default"/>
        <w:b w:val="0"/>
        <w:bCs w:val="0"/>
        <w:i w:val="0"/>
        <w:iCs w:val="0"/>
        <w:spacing w:val="0"/>
        <w:w w:val="99"/>
        <w:sz w:val="20"/>
        <w:szCs w:val="20"/>
        <w:lang w:eastAsia="en-US" w:bidi="ar-SA"/>
      </w:rPr>
    </w:lvl>
    <w:lvl w:ilvl="1" w:tplc="93908528">
      <w:numFmt w:val="bullet"/>
      <w:lvlText w:val="•"/>
      <w:lvlJc w:val="left"/>
      <w:pPr>
        <w:ind w:left="1870" w:hanging="360"/>
      </w:pPr>
      <w:rPr>
        <w:rFonts w:hint="default"/>
        <w:lang w:eastAsia="en-US" w:bidi="ar-SA"/>
      </w:rPr>
    </w:lvl>
    <w:lvl w:ilvl="2" w:tplc="EDDC9972">
      <w:numFmt w:val="bullet"/>
      <w:lvlText w:val="•"/>
      <w:lvlJc w:val="left"/>
      <w:pPr>
        <w:ind w:left="2780" w:hanging="360"/>
      </w:pPr>
      <w:rPr>
        <w:rFonts w:hint="default"/>
        <w:lang w:eastAsia="en-US" w:bidi="ar-SA"/>
      </w:rPr>
    </w:lvl>
    <w:lvl w:ilvl="3" w:tplc="10DC397A">
      <w:numFmt w:val="bullet"/>
      <w:lvlText w:val="•"/>
      <w:lvlJc w:val="left"/>
      <w:pPr>
        <w:ind w:left="3691" w:hanging="360"/>
      </w:pPr>
      <w:rPr>
        <w:rFonts w:hint="default"/>
        <w:lang w:eastAsia="en-US" w:bidi="ar-SA"/>
      </w:rPr>
    </w:lvl>
    <w:lvl w:ilvl="4" w:tplc="720CB988">
      <w:numFmt w:val="bullet"/>
      <w:lvlText w:val="•"/>
      <w:lvlJc w:val="left"/>
      <w:pPr>
        <w:ind w:left="4601" w:hanging="360"/>
      </w:pPr>
      <w:rPr>
        <w:rFonts w:hint="default"/>
        <w:lang w:eastAsia="en-US" w:bidi="ar-SA"/>
      </w:rPr>
    </w:lvl>
    <w:lvl w:ilvl="5" w:tplc="1D1C02FC">
      <w:numFmt w:val="bullet"/>
      <w:lvlText w:val="•"/>
      <w:lvlJc w:val="left"/>
      <w:pPr>
        <w:ind w:left="5512" w:hanging="360"/>
      </w:pPr>
      <w:rPr>
        <w:rFonts w:hint="default"/>
        <w:lang w:eastAsia="en-US" w:bidi="ar-SA"/>
      </w:rPr>
    </w:lvl>
    <w:lvl w:ilvl="6" w:tplc="E3421DE2">
      <w:numFmt w:val="bullet"/>
      <w:lvlText w:val="•"/>
      <w:lvlJc w:val="left"/>
      <w:pPr>
        <w:ind w:left="6422" w:hanging="360"/>
      </w:pPr>
      <w:rPr>
        <w:rFonts w:hint="default"/>
        <w:lang w:eastAsia="en-US" w:bidi="ar-SA"/>
      </w:rPr>
    </w:lvl>
    <w:lvl w:ilvl="7" w:tplc="C2049D42">
      <w:numFmt w:val="bullet"/>
      <w:lvlText w:val="•"/>
      <w:lvlJc w:val="left"/>
      <w:pPr>
        <w:ind w:left="7333" w:hanging="360"/>
      </w:pPr>
      <w:rPr>
        <w:rFonts w:hint="default"/>
        <w:lang w:eastAsia="en-US" w:bidi="ar-SA"/>
      </w:rPr>
    </w:lvl>
    <w:lvl w:ilvl="8" w:tplc="9D0C52D2">
      <w:numFmt w:val="bullet"/>
      <w:lvlText w:val="•"/>
      <w:lvlJc w:val="left"/>
      <w:pPr>
        <w:ind w:left="8243" w:hanging="360"/>
      </w:pPr>
      <w:rPr>
        <w:rFonts w:hint="default"/>
        <w:lang w:eastAsia="en-US" w:bidi="ar-SA"/>
      </w:rPr>
    </w:lvl>
  </w:abstractNum>
  <w:abstractNum w:abstractNumId="6" w15:restartNumberingAfterBreak="0">
    <w:nsid w:val="1EA31BFD"/>
    <w:multiLevelType w:val="hybridMultilevel"/>
    <w:tmpl w:val="D53873C8"/>
    <w:lvl w:ilvl="0" w:tplc="3F66AB10">
      <w:numFmt w:val="bullet"/>
      <w:lvlText w:val="-"/>
      <w:lvlJc w:val="left"/>
      <w:pPr>
        <w:ind w:left="340" w:hanging="123"/>
      </w:pPr>
      <w:rPr>
        <w:rFonts w:ascii="Arial" w:eastAsia="Arial" w:hAnsi="Arial" w:cs="Arial" w:hint="default"/>
        <w:b w:val="0"/>
        <w:bCs w:val="0"/>
        <w:i w:val="0"/>
        <w:iCs w:val="0"/>
        <w:spacing w:val="0"/>
        <w:w w:val="99"/>
        <w:sz w:val="20"/>
        <w:szCs w:val="20"/>
        <w:lang w:eastAsia="en-US" w:bidi="ar-SA"/>
      </w:rPr>
    </w:lvl>
    <w:lvl w:ilvl="1" w:tplc="FD566C3C">
      <w:numFmt w:val="bullet"/>
      <w:lvlText w:val="•"/>
      <w:lvlJc w:val="left"/>
      <w:pPr>
        <w:ind w:left="1312" w:hanging="123"/>
      </w:pPr>
      <w:rPr>
        <w:rFonts w:hint="default"/>
        <w:lang w:eastAsia="en-US" w:bidi="ar-SA"/>
      </w:rPr>
    </w:lvl>
    <w:lvl w:ilvl="2" w:tplc="A51A6E6A">
      <w:numFmt w:val="bullet"/>
      <w:lvlText w:val="•"/>
      <w:lvlJc w:val="left"/>
      <w:pPr>
        <w:ind w:left="2284" w:hanging="123"/>
      </w:pPr>
      <w:rPr>
        <w:rFonts w:hint="default"/>
        <w:lang w:eastAsia="en-US" w:bidi="ar-SA"/>
      </w:rPr>
    </w:lvl>
    <w:lvl w:ilvl="3" w:tplc="525CFCF2">
      <w:numFmt w:val="bullet"/>
      <w:lvlText w:val="•"/>
      <w:lvlJc w:val="left"/>
      <w:pPr>
        <w:ind w:left="3257" w:hanging="123"/>
      </w:pPr>
      <w:rPr>
        <w:rFonts w:hint="default"/>
        <w:lang w:eastAsia="en-US" w:bidi="ar-SA"/>
      </w:rPr>
    </w:lvl>
    <w:lvl w:ilvl="4" w:tplc="95D455C4">
      <w:numFmt w:val="bullet"/>
      <w:lvlText w:val="•"/>
      <w:lvlJc w:val="left"/>
      <w:pPr>
        <w:ind w:left="4229" w:hanging="123"/>
      </w:pPr>
      <w:rPr>
        <w:rFonts w:hint="default"/>
        <w:lang w:eastAsia="en-US" w:bidi="ar-SA"/>
      </w:rPr>
    </w:lvl>
    <w:lvl w:ilvl="5" w:tplc="D1F061CA">
      <w:numFmt w:val="bullet"/>
      <w:lvlText w:val="•"/>
      <w:lvlJc w:val="left"/>
      <w:pPr>
        <w:ind w:left="5202" w:hanging="123"/>
      </w:pPr>
      <w:rPr>
        <w:rFonts w:hint="default"/>
        <w:lang w:eastAsia="en-US" w:bidi="ar-SA"/>
      </w:rPr>
    </w:lvl>
    <w:lvl w:ilvl="6" w:tplc="FFD8CD0A">
      <w:numFmt w:val="bullet"/>
      <w:lvlText w:val="•"/>
      <w:lvlJc w:val="left"/>
      <w:pPr>
        <w:ind w:left="6174" w:hanging="123"/>
      </w:pPr>
      <w:rPr>
        <w:rFonts w:hint="default"/>
        <w:lang w:eastAsia="en-US" w:bidi="ar-SA"/>
      </w:rPr>
    </w:lvl>
    <w:lvl w:ilvl="7" w:tplc="72909B96">
      <w:numFmt w:val="bullet"/>
      <w:lvlText w:val="•"/>
      <w:lvlJc w:val="left"/>
      <w:pPr>
        <w:ind w:left="7147" w:hanging="123"/>
      </w:pPr>
      <w:rPr>
        <w:rFonts w:hint="default"/>
        <w:lang w:eastAsia="en-US" w:bidi="ar-SA"/>
      </w:rPr>
    </w:lvl>
    <w:lvl w:ilvl="8" w:tplc="3556A9B8">
      <w:numFmt w:val="bullet"/>
      <w:lvlText w:val="•"/>
      <w:lvlJc w:val="left"/>
      <w:pPr>
        <w:ind w:left="8119" w:hanging="123"/>
      </w:pPr>
      <w:rPr>
        <w:rFonts w:hint="default"/>
        <w:lang w:eastAsia="en-US" w:bidi="ar-SA"/>
      </w:rPr>
    </w:lvl>
  </w:abstractNum>
  <w:abstractNum w:abstractNumId="7" w15:restartNumberingAfterBreak="0">
    <w:nsid w:val="27CE4F4F"/>
    <w:multiLevelType w:val="hybridMultilevel"/>
    <w:tmpl w:val="C4B6FF62"/>
    <w:lvl w:ilvl="0" w:tplc="EB441CE2">
      <w:start w:val="1"/>
      <w:numFmt w:val="lowerLetter"/>
      <w:lvlText w:val="%1)"/>
      <w:lvlJc w:val="left"/>
      <w:pPr>
        <w:ind w:left="950" w:hanging="360"/>
      </w:pPr>
      <w:rPr>
        <w:rFonts w:ascii="Arial" w:eastAsia="Arial" w:hAnsi="Arial" w:cs="Arial" w:hint="default"/>
        <w:b w:val="0"/>
        <w:bCs w:val="0"/>
        <w:i w:val="0"/>
        <w:iCs w:val="0"/>
        <w:spacing w:val="-3"/>
        <w:w w:val="99"/>
        <w:sz w:val="20"/>
        <w:szCs w:val="20"/>
        <w:lang w:eastAsia="en-US" w:bidi="ar-SA"/>
      </w:rPr>
    </w:lvl>
    <w:lvl w:ilvl="1" w:tplc="5CBE69EE">
      <w:numFmt w:val="bullet"/>
      <w:lvlText w:val="•"/>
      <w:lvlJc w:val="left"/>
      <w:pPr>
        <w:ind w:left="1870" w:hanging="360"/>
      </w:pPr>
      <w:rPr>
        <w:rFonts w:hint="default"/>
        <w:lang w:eastAsia="en-US" w:bidi="ar-SA"/>
      </w:rPr>
    </w:lvl>
    <w:lvl w:ilvl="2" w:tplc="67B26DA4">
      <w:numFmt w:val="bullet"/>
      <w:lvlText w:val="•"/>
      <w:lvlJc w:val="left"/>
      <w:pPr>
        <w:ind w:left="2780" w:hanging="360"/>
      </w:pPr>
      <w:rPr>
        <w:rFonts w:hint="default"/>
        <w:lang w:eastAsia="en-US" w:bidi="ar-SA"/>
      </w:rPr>
    </w:lvl>
    <w:lvl w:ilvl="3" w:tplc="A9268D7A">
      <w:numFmt w:val="bullet"/>
      <w:lvlText w:val="•"/>
      <w:lvlJc w:val="left"/>
      <w:pPr>
        <w:ind w:left="3691" w:hanging="360"/>
      </w:pPr>
      <w:rPr>
        <w:rFonts w:hint="default"/>
        <w:lang w:eastAsia="en-US" w:bidi="ar-SA"/>
      </w:rPr>
    </w:lvl>
    <w:lvl w:ilvl="4" w:tplc="EBC6C41E">
      <w:numFmt w:val="bullet"/>
      <w:lvlText w:val="•"/>
      <w:lvlJc w:val="left"/>
      <w:pPr>
        <w:ind w:left="4601" w:hanging="360"/>
      </w:pPr>
      <w:rPr>
        <w:rFonts w:hint="default"/>
        <w:lang w:eastAsia="en-US" w:bidi="ar-SA"/>
      </w:rPr>
    </w:lvl>
    <w:lvl w:ilvl="5" w:tplc="5D8E8AFE">
      <w:numFmt w:val="bullet"/>
      <w:lvlText w:val="•"/>
      <w:lvlJc w:val="left"/>
      <w:pPr>
        <w:ind w:left="5512" w:hanging="360"/>
      </w:pPr>
      <w:rPr>
        <w:rFonts w:hint="default"/>
        <w:lang w:eastAsia="en-US" w:bidi="ar-SA"/>
      </w:rPr>
    </w:lvl>
    <w:lvl w:ilvl="6" w:tplc="D7C63E9C">
      <w:numFmt w:val="bullet"/>
      <w:lvlText w:val="•"/>
      <w:lvlJc w:val="left"/>
      <w:pPr>
        <w:ind w:left="6422" w:hanging="360"/>
      </w:pPr>
      <w:rPr>
        <w:rFonts w:hint="default"/>
        <w:lang w:eastAsia="en-US" w:bidi="ar-SA"/>
      </w:rPr>
    </w:lvl>
    <w:lvl w:ilvl="7" w:tplc="3D067F66">
      <w:numFmt w:val="bullet"/>
      <w:lvlText w:val="•"/>
      <w:lvlJc w:val="left"/>
      <w:pPr>
        <w:ind w:left="7333" w:hanging="360"/>
      </w:pPr>
      <w:rPr>
        <w:rFonts w:hint="default"/>
        <w:lang w:eastAsia="en-US" w:bidi="ar-SA"/>
      </w:rPr>
    </w:lvl>
    <w:lvl w:ilvl="8" w:tplc="0D50F786">
      <w:numFmt w:val="bullet"/>
      <w:lvlText w:val="•"/>
      <w:lvlJc w:val="left"/>
      <w:pPr>
        <w:ind w:left="8243" w:hanging="360"/>
      </w:pPr>
      <w:rPr>
        <w:rFonts w:hint="default"/>
        <w:lang w:eastAsia="en-US" w:bidi="ar-SA"/>
      </w:rPr>
    </w:lvl>
  </w:abstractNum>
  <w:abstractNum w:abstractNumId="8" w15:restartNumberingAfterBreak="0">
    <w:nsid w:val="2993319E"/>
    <w:multiLevelType w:val="hybridMultilevel"/>
    <w:tmpl w:val="63B80826"/>
    <w:lvl w:ilvl="0" w:tplc="F264B120">
      <w:numFmt w:val="bullet"/>
      <w:lvlText w:val=""/>
      <w:lvlJc w:val="left"/>
      <w:pPr>
        <w:ind w:left="996" w:hanging="360"/>
      </w:pPr>
      <w:rPr>
        <w:rFonts w:ascii="Symbol" w:eastAsia="Symbol" w:hAnsi="Symbol" w:cs="Symbol" w:hint="default"/>
        <w:b w:val="0"/>
        <w:bCs w:val="0"/>
        <w:i w:val="0"/>
        <w:iCs w:val="0"/>
        <w:spacing w:val="0"/>
        <w:w w:val="99"/>
        <w:sz w:val="20"/>
        <w:szCs w:val="20"/>
        <w:lang w:eastAsia="en-US" w:bidi="ar-SA"/>
      </w:rPr>
    </w:lvl>
    <w:lvl w:ilvl="1" w:tplc="A31286F6">
      <w:numFmt w:val="bullet"/>
      <w:lvlText w:val="•"/>
      <w:lvlJc w:val="left"/>
      <w:pPr>
        <w:ind w:left="1906" w:hanging="360"/>
      </w:pPr>
      <w:rPr>
        <w:rFonts w:hint="default"/>
        <w:lang w:eastAsia="en-US" w:bidi="ar-SA"/>
      </w:rPr>
    </w:lvl>
    <w:lvl w:ilvl="2" w:tplc="302EAE0A">
      <w:numFmt w:val="bullet"/>
      <w:lvlText w:val="•"/>
      <w:lvlJc w:val="left"/>
      <w:pPr>
        <w:ind w:left="2812" w:hanging="360"/>
      </w:pPr>
      <w:rPr>
        <w:rFonts w:hint="default"/>
        <w:lang w:eastAsia="en-US" w:bidi="ar-SA"/>
      </w:rPr>
    </w:lvl>
    <w:lvl w:ilvl="3" w:tplc="5E183A0C">
      <w:numFmt w:val="bullet"/>
      <w:lvlText w:val="•"/>
      <w:lvlJc w:val="left"/>
      <w:pPr>
        <w:ind w:left="3719" w:hanging="360"/>
      </w:pPr>
      <w:rPr>
        <w:rFonts w:hint="default"/>
        <w:lang w:eastAsia="en-US" w:bidi="ar-SA"/>
      </w:rPr>
    </w:lvl>
    <w:lvl w:ilvl="4" w:tplc="35EAD046">
      <w:numFmt w:val="bullet"/>
      <w:lvlText w:val="•"/>
      <w:lvlJc w:val="left"/>
      <w:pPr>
        <w:ind w:left="4625" w:hanging="360"/>
      </w:pPr>
      <w:rPr>
        <w:rFonts w:hint="default"/>
        <w:lang w:eastAsia="en-US" w:bidi="ar-SA"/>
      </w:rPr>
    </w:lvl>
    <w:lvl w:ilvl="5" w:tplc="B8B69420">
      <w:numFmt w:val="bullet"/>
      <w:lvlText w:val="•"/>
      <w:lvlJc w:val="left"/>
      <w:pPr>
        <w:ind w:left="5532" w:hanging="360"/>
      </w:pPr>
      <w:rPr>
        <w:rFonts w:hint="default"/>
        <w:lang w:eastAsia="en-US" w:bidi="ar-SA"/>
      </w:rPr>
    </w:lvl>
    <w:lvl w:ilvl="6" w:tplc="1040E3E6">
      <w:numFmt w:val="bullet"/>
      <w:lvlText w:val="•"/>
      <w:lvlJc w:val="left"/>
      <w:pPr>
        <w:ind w:left="6438" w:hanging="360"/>
      </w:pPr>
      <w:rPr>
        <w:rFonts w:hint="default"/>
        <w:lang w:eastAsia="en-US" w:bidi="ar-SA"/>
      </w:rPr>
    </w:lvl>
    <w:lvl w:ilvl="7" w:tplc="983A5110">
      <w:numFmt w:val="bullet"/>
      <w:lvlText w:val="•"/>
      <w:lvlJc w:val="left"/>
      <w:pPr>
        <w:ind w:left="7345" w:hanging="360"/>
      </w:pPr>
      <w:rPr>
        <w:rFonts w:hint="default"/>
        <w:lang w:eastAsia="en-US" w:bidi="ar-SA"/>
      </w:rPr>
    </w:lvl>
    <w:lvl w:ilvl="8" w:tplc="23282A44">
      <w:numFmt w:val="bullet"/>
      <w:lvlText w:val="•"/>
      <w:lvlJc w:val="left"/>
      <w:pPr>
        <w:ind w:left="8251" w:hanging="360"/>
      </w:pPr>
      <w:rPr>
        <w:rFonts w:hint="default"/>
        <w:lang w:eastAsia="en-US" w:bidi="ar-SA"/>
      </w:rPr>
    </w:lvl>
  </w:abstractNum>
  <w:abstractNum w:abstractNumId="9" w15:restartNumberingAfterBreak="0">
    <w:nsid w:val="2C8B7A05"/>
    <w:multiLevelType w:val="multilevel"/>
    <w:tmpl w:val="85628E46"/>
    <w:lvl w:ilvl="0">
      <w:start w:val="1"/>
      <w:numFmt w:val="decimal"/>
      <w:lvlText w:val="%1."/>
      <w:lvlJc w:val="left"/>
      <w:pPr>
        <w:ind w:left="498" w:hanging="269"/>
      </w:pPr>
      <w:rPr>
        <w:rFonts w:ascii="Arial" w:eastAsia="Arial" w:hAnsi="Arial" w:cs="Arial" w:hint="default"/>
        <w:b/>
        <w:bCs/>
        <w:i w:val="0"/>
        <w:iCs w:val="0"/>
        <w:spacing w:val="0"/>
        <w:w w:val="99"/>
        <w:sz w:val="24"/>
        <w:szCs w:val="24"/>
        <w:lang w:eastAsia="en-US" w:bidi="ar-SA"/>
      </w:rPr>
    </w:lvl>
    <w:lvl w:ilvl="1">
      <w:start w:val="1"/>
      <w:numFmt w:val="decimal"/>
      <w:lvlText w:val="%1.%2"/>
      <w:lvlJc w:val="left"/>
      <w:pPr>
        <w:ind w:left="561" w:hanging="332"/>
      </w:pPr>
      <w:rPr>
        <w:rFonts w:ascii="Arial" w:eastAsia="Arial" w:hAnsi="Arial" w:cs="Arial" w:hint="default"/>
        <w:b/>
        <w:bCs/>
        <w:i w:val="0"/>
        <w:iCs w:val="0"/>
        <w:spacing w:val="0"/>
        <w:w w:val="99"/>
        <w:sz w:val="20"/>
        <w:szCs w:val="20"/>
        <w:lang w:eastAsia="en-US" w:bidi="ar-SA"/>
      </w:rPr>
    </w:lvl>
    <w:lvl w:ilvl="2">
      <w:start w:val="1"/>
      <w:numFmt w:val="decimal"/>
      <w:lvlText w:val="%1.%2.%3"/>
      <w:lvlJc w:val="left"/>
      <w:pPr>
        <w:ind w:left="729" w:hanging="500"/>
      </w:pPr>
      <w:rPr>
        <w:rFonts w:ascii="Arial" w:eastAsia="Arial" w:hAnsi="Arial" w:cs="Arial" w:hint="default"/>
        <w:b/>
        <w:bCs/>
        <w:i w:val="0"/>
        <w:iCs w:val="0"/>
        <w:spacing w:val="-1"/>
        <w:w w:val="99"/>
        <w:sz w:val="20"/>
        <w:szCs w:val="20"/>
        <w:lang w:eastAsia="en-US" w:bidi="ar-SA"/>
      </w:rPr>
    </w:lvl>
    <w:lvl w:ilvl="3">
      <w:numFmt w:val="bullet"/>
      <w:lvlText w:val=""/>
      <w:lvlJc w:val="left"/>
      <w:pPr>
        <w:ind w:left="950" w:hanging="360"/>
      </w:pPr>
      <w:rPr>
        <w:rFonts w:ascii="Symbol" w:eastAsia="Symbol" w:hAnsi="Symbol" w:cs="Symbol" w:hint="default"/>
        <w:b w:val="0"/>
        <w:bCs w:val="0"/>
        <w:i w:val="0"/>
        <w:iCs w:val="0"/>
        <w:color w:val="001F5F"/>
        <w:spacing w:val="0"/>
        <w:w w:val="99"/>
        <w:sz w:val="20"/>
        <w:szCs w:val="20"/>
        <w:lang w:eastAsia="en-US" w:bidi="ar-SA"/>
      </w:rPr>
    </w:lvl>
    <w:lvl w:ilvl="4">
      <w:numFmt w:val="bullet"/>
      <w:lvlText w:val="•"/>
      <w:lvlJc w:val="left"/>
      <w:pPr>
        <w:ind w:left="960" w:hanging="360"/>
      </w:pPr>
      <w:rPr>
        <w:rFonts w:hint="default"/>
        <w:lang w:eastAsia="en-US" w:bidi="ar-SA"/>
      </w:rPr>
    </w:lvl>
    <w:lvl w:ilvl="5">
      <w:numFmt w:val="bullet"/>
      <w:lvlText w:val="•"/>
      <w:lvlJc w:val="left"/>
      <w:pPr>
        <w:ind w:left="2477" w:hanging="360"/>
      </w:pPr>
      <w:rPr>
        <w:rFonts w:hint="default"/>
        <w:lang w:eastAsia="en-US" w:bidi="ar-SA"/>
      </w:rPr>
    </w:lvl>
    <w:lvl w:ilvl="6">
      <w:numFmt w:val="bullet"/>
      <w:lvlText w:val="•"/>
      <w:lvlJc w:val="left"/>
      <w:pPr>
        <w:ind w:left="3994" w:hanging="360"/>
      </w:pPr>
      <w:rPr>
        <w:rFonts w:hint="default"/>
        <w:lang w:eastAsia="en-US" w:bidi="ar-SA"/>
      </w:rPr>
    </w:lvl>
    <w:lvl w:ilvl="7">
      <w:numFmt w:val="bullet"/>
      <w:lvlText w:val="•"/>
      <w:lvlJc w:val="left"/>
      <w:pPr>
        <w:ind w:left="5512" w:hanging="360"/>
      </w:pPr>
      <w:rPr>
        <w:rFonts w:hint="default"/>
        <w:lang w:eastAsia="en-US" w:bidi="ar-SA"/>
      </w:rPr>
    </w:lvl>
    <w:lvl w:ilvl="8">
      <w:numFmt w:val="bullet"/>
      <w:lvlText w:val="•"/>
      <w:lvlJc w:val="left"/>
      <w:pPr>
        <w:ind w:left="7029" w:hanging="360"/>
      </w:pPr>
      <w:rPr>
        <w:rFonts w:hint="default"/>
        <w:lang w:eastAsia="en-US" w:bidi="ar-SA"/>
      </w:rPr>
    </w:lvl>
  </w:abstractNum>
  <w:abstractNum w:abstractNumId="10" w15:restartNumberingAfterBreak="0">
    <w:nsid w:val="2EC45E83"/>
    <w:multiLevelType w:val="hybridMultilevel"/>
    <w:tmpl w:val="37FE8802"/>
    <w:lvl w:ilvl="0" w:tplc="04140001">
      <w:start w:val="1"/>
      <w:numFmt w:val="bullet"/>
      <w:lvlText w:val=""/>
      <w:lvlJc w:val="left"/>
      <w:pPr>
        <w:ind w:left="950" w:hanging="360"/>
      </w:pPr>
      <w:rPr>
        <w:rFonts w:ascii="Symbol" w:hAnsi="Symbol" w:hint="default"/>
      </w:rPr>
    </w:lvl>
    <w:lvl w:ilvl="1" w:tplc="04140003" w:tentative="1">
      <w:start w:val="1"/>
      <w:numFmt w:val="bullet"/>
      <w:lvlText w:val="o"/>
      <w:lvlJc w:val="left"/>
      <w:pPr>
        <w:ind w:left="1670" w:hanging="360"/>
      </w:pPr>
      <w:rPr>
        <w:rFonts w:ascii="Courier New" w:hAnsi="Courier New" w:cs="Courier New" w:hint="default"/>
      </w:rPr>
    </w:lvl>
    <w:lvl w:ilvl="2" w:tplc="04140005" w:tentative="1">
      <w:start w:val="1"/>
      <w:numFmt w:val="bullet"/>
      <w:lvlText w:val=""/>
      <w:lvlJc w:val="left"/>
      <w:pPr>
        <w:ind w:left="2390" w:hanging="360"/>
      </w:pPr>
      <w:rPr>
        <w:rFonts w:ascii="Wingdings" w:hAnsi="Wingdings" w:hint="default"/>
      </w:rPr>
    </w:lvl>
    <w:lvl w:ilvl="3" w:tplc="04140001" w:tentative="1">
      <w:start w:val="1"/>
      <w:numFmt w:val="bullet"/>
      <w:lvlText w:val=""/>
      <w:lvlJc w:val="left"/>
      <w:pPr>
        <w:ind w:left="3110" w:hanging="360"/>
      </w:pPr>
      <w:rPr>
        <w:rFonts w:ascii="Symbol" w:hAnsi="Symbol" w:hint="default"/>
      </w:rPr>
    </w:lvl>
    <w:lvl w:ilvl="4" w:tplc="04140003" w:tentative="1">
      <w:start w:val="1"/>
      <w:numFmt w:val="bullet"/>
      <w:lvlText w:val="o"/>
      <w:lvlJc w:val="left"/>
      <w:pPr>
        <w:ind w:left="3830" w:hanging="360"/>
      </w:pPr>
      <w:rPr>
        <w:rFonts w:ascii="Courier New" w:hAnsi="Courier New" w:cs="Courier New" w:hint="default"/>
      </w:rPr>
    </w:lvl>
    <w:lvl w:ilvl="5" w:tplc="04140005" w:tentative="1">
      <w:start w:val="1"/>
      <w:numFmt w:val="bullet"/>
      <w:lvlText w:val=""/>
      <w:lvlJc w:val="left"/>
      <w:pPr>
        <w:ind w:left="4550" w:hanging="360"/>
      </w:pPr>
      <w:rPr>
        <w:rFonts w:ascii="Wingdings" w:hAnsi="Wingdings" w:hint="default"/>
      </w:rPr>
    </w:lvl>
    <w:lvl w:ilvl="6" w:tplc="04140001" w:tentative="1">
      <w:start w:val="1"/>
      <w:numFmt w:val="bullet"/>
      <w:lvlText w:val=""/>
      <w:lvlJc w:val="left"/>
      <w:pPr>
        <w:ind w:left="5270" w:hanging="360"/>
      </w:pPr>
      <w:rPr>
        <w:rFonts w:ascii="Symbol" w:hAnsi="Symbol" w:hint="default"/>
      </w:rPr>
    </w:lvl>
    <w:lvl w:ilvl="7" w:tplc="04140003" w:tentative="1">
      <w:start w:val="1"/>
      <w:numFmt w:val="bullet"/>
      <w:lvlText w:val="o"/>
      <w:lvlJc w:val="left"/>
      <w:pPr>
        <w:ind w:left="5990" w:hanging="360"/>
      </w:pPr>
      <w:rPr>
        <w:rFonts w:ascii="Courier New" w:hAnsi="Courier New" w:cs="Courier New" w:hint="default"/>
      </w:rPr>
    </w:lvl>
    <w:lvl w:ilvl="8" w:tplc="04140005" w:tentative="1">
      <w:start w:val="1"/>
      <w:numFmt w:val="bullet"/>
      <w:lvlText w:val=""/>
      <w:lvlJc w:val="left"/>
      <w:pPr>
        <w:ind w:left="6710" w:hanging="360"/>
      </w:pPr>
      <w:rPr>
        <w:rFonts w:ascii="Wingdings" w:hAnsi="Wingdings" w:hint="default"/>
      </w:rPr>
    </w:lvl>
  </w:abstractNum>
  <w:abstractNum w:abstractNumId="11" w15:restartNumberingAfterBreak="0">
    <w:nsid w:val="30D40328"/>
    <w:multiLevelType w:val="hybridMultilevel"/>
    <w:tmpl w:val="67546BE4"/>
    <w:lvl w:ilvl="0" w:tplc="7996F3EA">
      <w:numFmt w:val="bullet"/>
      <w:lvlText w:val=""/>
      <w:lvlJc w:val="left"/>
      <w:pPr>
        <w:ind w:left="1082" w:hanging="425"/>
      </w:pPr>
      <w:rPr>
        <w:rFonts w:ascii="Symbol" w:eastAsia="Symbol" w:hAnsi="Symbol" w:cs="Symbol" w:hint="default"/>
        <w:b w:val="0"/>
        <w:bCs w:val="0"/>
        <w:i w:val="0"/>
        <w:iCs w:val="0"/>
        <w:spacing w:val="0"/>
        <w:w w:val="99"/>
        <w:sz w:val="20"/>
        <w:szCs w:val="20"/>
        <w:lang w:eastAsia="en-US" w:bidi="ar-SA"/>
      </w:rPr>
    </w:lvl>
    <w:lvl w:ilvl="1" w:tplc="019CF692">
      <w:numFmt w:val="bullet"/>
      <w:lvlText w:val="•"/>
      <w:lvlJc w:val="left"/>
      <w:pPr>
        <w:ind w:left="1978" w:hanging="425"/>
      </w:pPr>
      <w:rPr>
        <w:rFonts w:hint="default"/>
        <w:lang w:eastAsia="en-US" w:bidi="ar-SA"/>
      </w:rPr>
    </w:lvl>
    <w:lvl w:ilvl="2" w:tplc="F66E86D2">
      <w:numFmt w:val="bullet"/>
      <w:lvlText w:val="•"/>
      <w:lvlJc w:val="left"/>
      <w:pPr>
        <w:ind w:left="2876" w:hanging="425"/>
      </w:pPr>
      <w:rPr>
        <w:rFonts w:hint="default"/>
        <w:lang w:eastAsia="en-US" w:bidi="ar-SA"/>
      </w:rPr>
    </w:lvl>
    <w:lvl w:ilvl="3" w:tplc="9EBC3CB0">
      <w:numFmt w:val="bullet"/>
      <w:lvlText w:val="•"/>
      <w:lvlJc w:val="left"/>
      <w:pPr>
        <w:ind w:left="3775" w:hanging="425"/>
      </w:pPr>
      <w:rPr>
        <w:rFonts w:hint="default"/>
        <w:lang w:eastAsia="en-US" w:bidi="ar-SA"/>
      </w:rPr>
    </w:lvl>
    <w:lvl w:ilvl="4" w:tplc="8FA67E20">
      <w:numFmt w:val="bullet"/>
      <w:lvlText w:val="•"/>
      <w:lvlJc w:val="left"/>
      <w:pPr>
        <w:ind w:left="4673" w:hanging="425"/>
      </w:pPr>
      <w:rPr>
        <w:rFonts w:hint="default"/>
        <w:lang w:eastAsia="en-US" w:bidi="ar-SA"/>
      </w:rPr>
    </w:lvl>
    <w:lvl w:ilvl="5" w:tplc="1E26EE68">
      <w:numFmt w:val="bullet"/>
      <w:lvlText w:val="•"/>
      <w:lvlJc w:val="left"/>
      <w:pPr>
        <w:ind w:left="5572" w:hanging="425"/>
      </w:pPr>
      <w:rPr>
        <w:rFonts w:hint="default"/>
        <w:lang w:eastAsia="en-US" w:bidi="ar-SA"/>
      </w:rPr>
    </w:lvl>
    <w:lvl w:ilvl="6" w:tplc="9BC0B08C">
      <w:numFmt w:val="bullet"/>
      <w:lvlText w:val="•"/>
      <w:lvlJc w:val="left"/>
      <w:pPr>
        <w:ind w:left="6470" w:hanging="425"/>
      </w:pPr>
      <w:rPr>
        <w:rFonts w:hint="default"/>
        <w:lang w:eastAsia="en-US" w:bidi="ar-SA"/>
      </w:rPr>
    </w:lvl>
    <w:lvl w:ilvl="7" w:tplc="7D1E5834">
      <w:numFmt w:val="bullet"/>
      <w:lvlText w:val="•"/>
      <w:lvlJc w:val="left"/>
      <w:pPr>
        <w:ind w:left="7369" w:hanging="425"/>
      </w:pPr>
      <w:rPr>
        <w:rFonts w:hint="default"/>
        <w:lang w:eastAsia="en-US" w:bidi="ar-SA"/>
      </w:rPr>
    </w:lvl>
    <w:lvl w:ilvl="8" w:tplc="26165E28">
      <w:numFmt w:val="bullet"/>
      <w:lvlText w:val="•"/>
      <w:lvlJc w:val="left"/>
      <w:pPr>
        <w:ind w:left="8267" w:hanging="425"/>
      </w:pPr>
      <w:rPr>
        <w:rFonts w:hint="default"/>
        <w:lang w:eastAsia="en-US" w:bidi="ar-SA"/>
      </w:rPr>
    </w:lvl>
  </w:abstractNum>
  <w:abstractNum w:abstractNumId="12" w15:restartNumberingAfterBreak="0">
    <w:nsid w:val="386233FF"/>
    <w:multiLevelType w:val="hybridMultilevel"/>
    <w:tmpl w:val="03F2D128"/>
    <w:lvl w:ilvl="0" w:tplc="818EBD24">
      <w:numFmt w:val="bullet"/>
      <w:lvlText w:val=""/>
      <w:lvlJc w:val="left"/>
      <w:pPr>
        <w:ind w:left="938" w:hanging="360"/>
      </w:pPr>
      <w:rPr>
        <w:rFonts w:ascii="Symbol" w:eastAsia="Symbol" w:hAnsi="Symbol" w:cs="Symbol" w:hint="default"/>
        <w:spacing w:val="0"/>
        <w:w w:val="99"/>
        <w:lang w:eastAsia="en-US" w:bidi="ar-SA"/>
      </w:rPr>
    </w:lvl>
    <w:lvl w:ilvl="1" w:tplc="BE56922C">
      <w:numFmt w:val="bullet"/>
      <w:lvlText w:val="•"/>
      <w:lvlJc w:val="left"/>
      <w:pPr>
        <w:ind w:left="1852" w:hanging="360"/>
      </w:pPr>
      <w:rPr>
        <w:rFonts w:hint="default"/>
        <w:lang w:eastAsia="en-US" w:bidi="ar-SA"/>
      </w:rPr>
    </w:lvl>
    <w:lvl w:ilvl="2" w:tplc="2DC65844">
      <w:numFmt w:val="bullet"/>
      <w:lvlText w:val="•"/>
      <w:lvlJc w:val="left"/>
      <w:pPr>
        <w:ind w:left="2764" w:hanging="360"/>
      </w:pPr>
      <w:rPr>
        <w:rFonts w:hint="default"/>
        <w:lang w:eastAsia="en-US" w:bidi="ar-SA"/>
      </w:rPr>
    </w:lvl>
    <w:lvl w:ilvl="3" w:tplc="9776FC7A">
      <w:numFmt w:val="bullet"/>
      <w:lvlText w:val="•"/>
      <w:lvlJc w:val="left"/>
      <w:pPr>
        <w:ind w:left="3677" w:hanging="360"/>
      </w:pPr>
      <w:rPr>
        <w:rFonts w:hint="default"/>
        <w:lang w:eastAsia="en-US" w:bidi="ar-SA"/>
      </w:rPr>
    </w:lvl>
    <w:lvl w:ilvl="4" w:tplc="83E8D80C">
      <w:numFmt w:val="bullet"/>
      <w:lvlText w:val="•"/>
      <w:lvlJc w:val="left"/>
      <w:pPr>
        <w:ind w:left="4589" w:hanging="360"/>
      </w:pPr>
      <w:rPr>
        <w:rFonts w:hint="default"/>
        <w:lang w:eastAsia="en-US" w:bidi="ar-SA"/>
      </w:rPr>
    </w:lvl>
    <w:lvl w:ilvl="5" w:tplc="0444F85A">
      <w:numFmt w:val="bullet"/>
      <w:lvlText w:val="•"/>
      <w:lvlJc w:val="left"/>
      <w:pPr>
        <w:ind w:left="5502" w:hanging="360"/>
      </w:pPr>
      <w:rPr>
        <w:rFonts w:hint="default"/>
        <w:lang w:eastAsia="en-US" w:bidi="ar-SA"/>
      </w:rPr>
    </w:lvl>
    <w:lvl w:ilvl="6" w:tplc="2A1A9770">
      <w:numFmt w:val="bullet"/>
      <w:lvlText w:val="•"/>
      <w:lvlJc w:val="left"/>
      <w:pPr>
        <w:ind w:left="6414" w:hanging="360"/>
      </w:pPr>
      <w:rPr>
        <w:rFonts w:hint="default"/>
        <w:lang w:eastAsia="en-US" w:bidi="ar-SA"/>
      </w:rPr>
    </w:lvl>
    <w:lvl w:ilvl="7" w:tplc="08805AEE">
      <w:numFmt w:val="bullet"/>
      <w:lvlText w:val="•"/>
      <w:lvlJc w:val="left"/>
      <w:pPr>
        <w:ind w:left="7327" w:hanging="360"/>
      </w:pPr>
      <w:rPr>
        <w:rFonts w:hint="default"/>
        <w:lang w:eastAsia="en-US" w:bidi="ar-SA"/>
      </w:rPr>
    </w:lvl>
    <w:lvl w:ilvl="8" w:tplc="B4468152">
      <w:numFmt w:val="bullet"/>
      <w:lvlText w:val="•"/>
      <w:lvlJc w:val="left"/>
      <w:pPr>
        <w:ind w:left="8239" w:hanging="360"/>
      </w:pPr>
      <w:rPr>
        <w:rFonts w:hint="default"/>
        <w:lang w:eastAsia="en-US" w:bidi="ar-SA"/>
      </w:rPr>
    </w:lvl>
  </w:abstractNum>
  <w:abstractNum w:abstractNumId="13" w15:restartNumberingAfterBreak="0">
    <w:nsid w:val="3D4E091D"/>
    <w:multiLevelType w:val="hybridMultilevel"/>
    <w:tmpl w:val="AF7CC42A"/>
    <w:lvl w:ilvl="0" w:tplc="3444815C">
      <w:numFmt w:val="bullet"/>
      <w:lvlText w:val=""/>
      <w:lvlJc w:val="left"/>
      <w:pPr>
        <w:ind w:left="950" w:hanging="360"/>
      </w:pPr>
      <w:rPr>
        <w:rFonts w:ascii="Symbol" w:eastAsia="Symbol" w:hAnsi="Symbol" w:cs="Symbol" w:hint="default"/>
        <w:spacing w:val="0"/>
        <w:w w:val="99"/>
        <w:lang w:eastAsia="en-US" w:bidi="ar-SA"/>
      </w:rPr>
    </w:lvl>
    <w:lvl w:ilvl="1" w:tplc="24D6B10E">
      <w:numFmt w:val="bullet"/>
      <w:lvlText w:val="•"/>
      <w:lvlJc w:val="left"/>
      <w:pPr>
        <w:ind w:left="1870" w:hanging="360"/>
      </w:pPr>
      <w:rPr>
        <w:rFonts w:hint="default"/>
        <w:lang w:eastAsia="en-US" w:bidi="ar-SA"/>
      </w:rPr>
    </w:lvl>
    <w:lvl w:ilvl="2" w:tplc="FCB67C18">
      <w:numFmt w:val="bullet"/>
      <w:lvlText w:val="•"/>
      <w:lvlJc w:val="left"/>
      <w:pPr>
        <w:ind w:left="2780" w:hanging="360"/>
      </w:pPr>
      <w:rPr>
        <w:rFonts w:hint="default"/>
        <w:lang w:eastAsia="en-US" w:bidi="ar-SA"/>
      </w:rPr>
    </w:lvl>
    <w:lvl w:ilvl="3" w:tplc="4AC0FB34">
      <w:numFmt w:val="bullet"/>
      <w:lvlText w:val="•"/>
      <w:lvlJc w:val="left"/>
      <w:pPr>
        <w:ind w:left="3691" w:hanging="360"/>
      </w:pPr>
      <w:rPr>
        <w:rFonts w:hint="default"/>
        <w:lang w:eastAsia="en-US" w:bidi="ar-SA"/>
      </w:rPr>
    </w:lvl>
    <w:lvl w:ilvl="4" w:tplc="98E883F4">
      <w:numFmt w:val="bullet"/>
      <w:lvlText w:val="•"/>
      <w:lvlJc w:val="left"/>
      <w:pPr>
        <w:ind w:left="4601" w:hanging="360"/>
      </w:pPr>
      <w:rPr>
        <w:rFonts w:hint="default"/>
        <w:lang w:eastAsia="en-US" w:bidi="ar-SA"/>
      </w:rPr>
    </w:lvl>
    <w:lvl w:ilvl="5" w:tplc="A1CA4282">
      <w:numFmt w:val="bullet"/>
      <w:lvlText w:val="•"/>
      <w:lvlJc w:val="left"/>
      <w:pPr>
        <w:ind w:left="5512" w:hanging="360"/>
      </w:pPr>
      <w:rPr>
        <w:rFonts w:hint="default"/>
        <w:lang w:eastAsia="en-US" w:bidi="ar-SA"/>
      </w:rPr>
    </w:lvl>
    <w:lvl w:ilvl="6" w:tplc="03D0A422">
      <w:numFmt w:val="bullet"/>
      <w:lvlText w:val="•"/>
      <w:lvlJc w:val="left"/>
      <w:pPr>
        <w:ind w:left="6422" w:hanging="360"/>
      </w:pPr>
      <w:rPr>
        <w:rFonts w:hint="default"/>
        <w:lang w:eastAsia="en-US" w:bidi="ar-SA"/>
      </w:rPr>
    </w:lvl>
    <w:lvl w:ilvl="7" w:tplc="4CDADF98">
      <w:numFmt w:val="bullet"/>
      <w:lvlText w:val="•"/>
      <w:lvlJc w:val="left"/>
      <w:pPr>
        <w:ind w:left="7333" w:hanging="360"/>
      </w:pPr>
      <w:rPr>
        <w:rFonts w:hint="default"/>
        <w:lang w:eastAsia="en-US" w:bidi="ar-SA"/>
      </w:rPr>
    </w:lvl>
    <w:lvl w:ilvl="8" w:tplc="62FE1D5E">
      <w:numFmt w:val="bullet"/>
      <w:lvlText w:val="•"/>
      <w:lvlJc w:val="left"/>
      <w:pPr>
        <w:ind w:left="8243" w:hanging="360"/>
      </w:pPr>
      <w:rPr>
        <w:rFonts w:hint="default"/>
        <w:lang w:eastAsia="en-US" w:bidi="ar-SA"/>
      </w:rPr>
    </w:lvl>
  </w:abstractNum>
  <w:abstractNum w:abstractNumId="14" w15:restartNumberingAfterBreak="0">
    <w:nsid w:val="44374141"/>
    <w:multiLevelType w:val="hybridMultilevel"/>
    <w:tmpl w:val="554E04B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467B286B"/>
    <w:multiLevelType w:val="hybridMultilevel"/>
    <w:tmpl w:val="AE9AB63E"/>
    <w:lvl w:ilvl="0" w:tplc="0F1046D6">
      <w:numFmt w:val="bullet"/>
      <w:lvlText w:val=""/>
      <w:lvlJc w:val="left"/>
      <w:pPr>
        <w:ind w:left="950" w:hanging="360"/>
      </w:pPr>
      <w:rPr>
        <w:rFonts w:ascii="Symbol" w:eastAsia="Symbol" w:hAnsi="Symbol" w:cs="Symbol" w:hint="default"/>
        <w:spacing w:val="0"/>
        <w:w w:val="99"/>
        <w:lang w:eastAsia="en-US" w:bidi="ar-SA"/>
      </w:rPr>
    </w:lvl>
    <w:lvl w:ilvl="1" w:tplc="F588EF3E">
      <w:numFmt w:val="bullet"/>
      <w:lvlText w:val="•"/>
      <w:lvlJc w:val="left"/>
      <w:pPr>
        <w:ind w:left="1870" w:hanging="360"/>
      </w:pPr>
      <w:rPr>
        <w:rFonts w:hint="default"/>
        <w:lang w:eastAsia="en-US" w:bidi="ar-SA"/>
      </w:rPr>
    </w:lvl>
    <w:lvl w:ilvl="2" w:tplc="A7D89370">
      <w:numFmt w:val="bullet"/>
      <w:lvlText w:val="•"/>
      <w:lvlJc w:val="left"/>
      <w:pPr>
        <w:ind w:left="2780" w:hanging="360"/>
      </w:pPr>
      <w:rPr>
        <w:rFonts w:hint="default"/>
        <w:lang w:eastAsia="en-US" w:bidi="ar-SA"/>
      </w:rPr>
    </w:lvl>
    <w:lvl w:ilvl="3" w:tplc="B244770A">
      <w:numFmt w:val="bullet"/>
      <w:lvlText w:val="•"/>
      <w:lvlJc w:val="left"/>
      <w:pPr>
        <w:ind w:left="3691" w:hanging="360"/>
      </w:pPr>
      <w:rPr>
        <w:rFonts w:hint="default"/>
        <w:lang w:eastAsia="en-US" w:bidi="ar-SA"/>
      </w:rPr>
    </w:lvl>
    <w:lvl w:ilvl="4" w:tplc="4A7AAAC8">
      <w:numFmt w:val="bullet"/>
      <w:lvlText w:val="•"/>
      <w:lvlJc w:val="left"/>
      <w:pPr>
        <w:ind w:left="4601" w:hanging="360"/>
      </w:pPr>
      <w:rPr>
        <w:rFonts w:hint="default"/>
        <w:lang w:eastAsia="en-US" w:bidi="ar-SA"/>
      </w:rPr>
    </w:lvl>
    <w:lvl w:ilvl="5" w:tplc="2EA84E9A">
      <w:numFmt w:val="bullet"/>
      <w:lvlText w:val="•"/>
      <w:lvlJc w:val="left"/>
      <w:pPr>
        <w:ind w:left="5512" w:hanging="360"/>
      </w:pPr>
      <w:rPr>
        <w:rFonts w:hint="default"/>
        <w:lang w:eastAsia="en-US" w:bidi="ar-SA"/>
      </w:rPr>
    </w:lvl>
    <w:lvl w:ilvl="6" w:tplc="C46AB2D8">
      <w:numFmt w:val="bullet"/>
      <w:lvlText w:val="•"/>
      <w:lvlJc w:val="left"/>
      <w:pPr>
        <w:ind w:left="6422" w:hanging="360"/>
      </w:pPr>
      <w:rPr>
        <w:rFonts w:hint="default"/>
        <w:lang w:eastAsia="en-US" w:bidi="ar-SA"/>
      </w:rPr>
    </w:lvl>
    <w:lvl w:ilvl="7" w:tplc="BF6E7BCE">
      <w:numFmt w:val="bullet"/>
      <w:lvlText w:val="•"/>
      <w:lvlJc w:val="left"/>
      <w:pPr>
        <w:ind w:left="7333" w:hanging="360"/>
      </w:pPr>
      <w:rPr>
        <w:rFonts w:hint="default"/>
        <w:lang w:eastAsia="en-US" w:bidi="ar-SA"/>
      </w:rPr>
    </w:lvl>
    <w:lvl w:ilvl="8" w:tplc="2C4238BA">
      <w:numFmt w:val="bullet"/>
      <w:lvlText w:val="•"/>
      <w:lvlJc w:val="left"/>
      <w:pPr>
        <w:ind w:left="8243" w:hanging="360"/>
      </w:pPr>
      <w:rPr>
        <w:rFonts w:hint="default"/>
        <w:lang w:eastAsia="en-US" w:bidi="ar-SA"/>
      </w:rPr>
    </w:lvl>
  </w:abstractNum>
  <w:abstractNum w:abstractNumId="16" w15:restartNumberingAfterBreak="0">
    <w:nsid w:val="4A9D27E9"/>
    <w:multiLevelType w:val="hybridMultilevel"/>
    <w:tmpl w:val="B324225A"/>
    <w:lvl w:ilvl="0" w:tplc="36303F46">
      <w:numFmt w:val="bullet"/>
      <w:lvlText w:val=""/>
      <w:lvlJc w:val="left"/>
      <w:pPr>
        <w:ind w:left="950" w:hanging="360"/>
      </w:pPr>
      <w:rPr>
        <w:rFonts w:ascii="Symbol" w:eastAsia="Symbol" w:hAnsi="Symbol" w:cs="Symbol" w:hint="default"/>
        <w:spacing w:val="0"/>
        <w:w w:val="99"/>
        <w:lang w:eastAsia="en-US" w:bidi="ar-SA"/>
      </w:rPr>
    </w:lvl>
    <w:lvl w:ilvl="1" w:tplc="B29810E4">
      <w:numFmt w:val="bullet"/>
      <w:lvlText w:val="•"/>
      <w:lvlJc w:val="left"/>
      <w:pPr>
        <w:ind w:left="1870" w:hanging="360"/>
      </w:pPr>
      <w:rPr>
        <w:rFonts w:hint="default"/>
        <w:lang w:eastAsia="en-US" w:bidi="ar-SA"/>
      </w:rPr>
    </w:lvl>
    <w:lvl w:ilvl="2" w:tplc="5E06669E">
      <w:numFmt w:val="bullet"/>
      <w:lvlText w:val="•"/>
      <w:lvlJc w:val="left"/>
      <w:pPr>
        <w:ind w:left="2780" w:hanging="360"/>
      </w:pPr>
      <w:rPr>
        <w:rFonts w:hint="default"/>
        <w:lang w:eastAsia="en-US" w:bidi="ar-SA"/>
      </w:rPr>
    </w:lvl>
    <w:lvl w:ilvl="3" w:tplc="4F82A8E6">
      <w:numFmt w:val="bullet"/>
      <w:lvlText w:val="•"/>
      <w:lvlJc w:val="left"/>
      <w:pPr>
        <w:ind w:left="3691" w:hanging="360"/>
      </w:pPr>
      <w:rPr>
        <w:rFonts w:hint="default"/>
        <w:lang w:eastAsia="en-US" w:bidi="ar-SA"/>
      </w:rPr>
    </w:lvl>
    <w:lvl w:ilvl="4" w:tplc="F28815C2">
      <w:numFmt w:val="bullet"/>
      <w:lvlText w:val="•"/>
      <w:lvlJc w:val="left"/>
      <w:pPr>
        <w:ind w:left="4601" w:hanging="360"/>
      </w:pPr>
      <w:rPr>
        <w:rFonts w:hint="default"/>
        <w:lang w:eastAsia="en-US" w:bidi="ar-SA"/>
      </w:rPr>
    </w:lvl>
    <w:lvl w:ilvl="5" w:tplc="1F1498C6">
      <w:numFmt w:val="bullet"/>
      <w:lvlText w:val="•"/>
      <w:lvlJc w:val="left"/>
      <w:pPr>
        <w:ind w:left="5512" w:hanging="360"/>
      </w:pPr>
      <w:rPr>
        <w:rFonts w:hint="default"/>
        <w:lang w:eastAsia="en-US" w:bidi="ar-SA"/>
      </w:rPr>
    </w:lvl>
    <w:lvl w:ilvl="6" w:tplc="7B4C785E">
      <w:numFmt w:val="bullet"/>
      <w:lvlText w:val="•"/>
      <w:lvlJc w:val="left"/>
      <w:pPr>
        <w:ind w:left="6422" w:hanging="360"/>
      </w:pPr>
      <w:rPr>
        <w:rFonts w:hint="default"/>
        <w:lang w:eastAsia="en-US" w:bidi="ar-SA"/>
      </w:rPr>
    </w:lvl>
    <w:lvl w:ilvl="7" w:tplc="160C1730">
      <w:numFmt w:val="bullet"/>
      <w:lvlText w:val="•"/>
      <w:lvlJc w:val="left"/>
      <w:pPr>
        <w:ind w:left="7333" w:hanging="360"/>
      </w:pPr>
      <w:rPr>
        <w:rFonts w:hint="default"/>
        <w:lang w:eastAsia="en-US" w:bidi="ar-SA"/>
      </w:rPr>
    </w:lvl>
    <w:lvl w:ilvl="8" w:tplc="CAC6C13E">
      <w:numFmt w:val="bullet"/>
      <w:lvlText w:val="•"/>
      <w:lvlJc w:val="left"/>
      <w:pPr>
        <w:ind w:left="8243" w:hanging="360"/>
      </w:pPr>
      <w:rPr>
        <w:rFonts w:hint="default"/>
        <w:lang w:eastAsia="en-US" w:bidi="ar-SA"/>
      </w:rPr>
    </w:lvl>
  </w:abstractNum>
  <w:abstractNum w:abstractNumId="17" w15:restartNumberingAfterBreak="0">
    <w:nsid w:val="4C576C58"/>
    <w:multiLevelType w:val="hybridMultilevel"/>
    <w:tmpl w:val="9A7C170C"/>
    <w:lvl w:ilvl="0" w:tplc="7076EDBE">
      <w:start w:val="1"/>
      <w:numFmt w:val="decimal"/>
      <w:lvlText w:val="%1."/>
      <w:lvlJc w:val="left"/>
      <w:pPr>
        <w:ind w:left="451" w:hanging="221"/>
      </w:pPr>
      <w:rPr>
        <w:rFonts w:ascii="Arial" w:eastAsia="Arial" w:hAnsi="Arial" w:cs="Arial" w:hint="default"/>
        <w:b w:val="0"/>
        <w:bCs w:val="0"/>
        <w:i w:val="0"/>
        <w:iCs w:val="0"/>
        <w:spacing w:val="0"/>
        <w:w w:val="99"/>
        <w:sz w:val="20"/>
        <w:szCs w:val="20"/>
        <w:lang w:eastAsia="en-US" w:bidi="ar-SA"/>
      </w:rPr>
    </w:lvl>
    <w:lvl w:ilvl="1" w:tplc="446A1FA0">
      <w:numFmt w:val="bullet"/>
      <w:lvlText w:val="•"/>
      <w:lvlJc w:val="left"/>
      <w:pPr>
        <w:ind w:left="1420" w:hanging="221"/>
      </w:pPr>
      <w:rPr>
        <w:rFonts w:hint="default"/>
        <w:lang w:eastAsia="en-US" w:bidi="ar-SA"/>
      </w:rPr>
    </w:lvl>
    <w:lvl w:ilvl="2" w:tplc="873C9DC0">
      <w:numFmt w:val="bullet"/>
      <w:lvlText w:val="•"/>
      <w:lvlJc w:val="left"/>
      <w:pPr>
        <w:ind w:left="2380" w:hanging="221"/>
      </w:pPr>
      <w:rPr>
        <w:rFonts w:hint="default"/>
        <w:lang w:eastAsia="en-US" w:bidi="ar-SA"/>
      </w:rPr>
    </w:lvl>
    <w:lvl w:ilvl="3" w:tplc="6AE2F6BC">
      <w:numFmt w:val="bullet"/>
      <w:lvlText w:val="•"/>
      <w:lvlJc w:val="left"/>
      <w:pPr>
        <w:ind w:left="3341" w:hanging="221"/>
      </w:pPr>
      <w:rPr>
        <w:rFonts w:hint="default"/>
        <w:lang w:eastAsia="en-US" w:bidi="ar-SA"/>
      </w:rPr>
    </w:lvl>
    <w:lvl w:ilvl="4" w:tplc="4BD2401E">
      <w:numFmt w:val="bullet"/>
      <w:lvlText w:val="•"/>
      <w:lvlJc w:val="left"/>
      <w:pPr>
        <w:ind w:left="4301" w:hanging="221"/>
      </w:pPr>
      <w:rPr>
        <w:rFonts w:hint="default"/>
        <w:lang w:eastAsia="en-US" w:bidi="ar-SA"/>
      </w:rPr>
    </w:lvl>
    <w:lvl w:ilvl="5" w:tplc="09566552">
      <w:numFmt w:val="bullet"/>
      <w:lvlText w:val="•"/>
      <w:lvlJc w:val="left"/>
      <w:pPr>
        <w:ind w:left="5262" w:hanging="221"/>
      </w:pPr>
      <w:rPr>
        <w:rFonts w:hint="default"/>
        <w:lang w:eastAsia="en-US" w:bidi="ar-SA"/>
      </w:rPr>
    </w:lvl>
    <w:lvl w:ilvl="6" w:tplc="6F6AC340">
      <w:numFmt w:val="bullet"/>
      <w:lvlText w:val="•"/>
      <w:lvlJc w:val="left"/>
      <w:pPr>
        <w:ind w:left="6222" w:hanging="221"/>
      </w:pPr>
      <w:rPr>
        <w:rFonts w:hint="default"/>
        <w:lang w:eastAsia="en-US" w:bidi="ar-SA"/>
      </w:rPr>
    </w:lvl>
    <w:lvl w:ilvl="7" w:tplc="0DE4686C">
      <w:numFmt w:val="bullet"/>
      <w:lvlText w:val="•"/>
      <w:lvlJc w:val="left"/>
      <w:pPr>
        <w:ind w:left="7183" w:hanging="221"/>
      </w:pPr>
      <w:rPr>
        <w:rFonts w:hint="default"/>
        <w:lang w:eastAsia="en-US" w:bidi="ar-SA"/>
      </w:rPr>
    </w:lvl>
    <w:lvl w:ilvl="8" w:tplc="7A28B192">
      <w:numFmt w:val="bullet"/>
      <w:lvlText w:val="•"/>
      <w:lvlJc w:val="left"/>
      <w:pPr>
        <w:ind w:left="8143" w:hanging="221"/>
      </w:pPr>
      <w:rPr>
        <w:rFonts w:hint="default"/>
        <w:lang w:eastAsia="en-US" w:bidi="ar-SA"/>
      </w:rPr>
    </w:lvl>
  </w:abstractNum>
  <w:abstractNum w:abstractNumId="18" w15:restartNumberingAfterBreak="0">
    <w:nsid w:val="5641483E"/>
    <w:multiLevelType w:val="hybridMultilevel"/>
    <w:tmpl w:val="7794CB0E"/>
    <w:lvl w:ilvl="0" w:tplc="50CAD8F8">
      <w:start w:val="1"/>
      <w:numFmt w:val="decimal"/>
      <w:lvlText w:val="%1."/>
      <w:lvlJc w:val="left"/>
      <w:pPr>
        <w:ind w:left="443" w:hanging="214"/>
      </w:pPr>
      <w:rPr>
        <w:rFonts w:ascii="Arial" w:eastAsia="Arial" w:hAnsi="Arial" w:cs="Arial" w:hint="default"/>
        <w:b/>
        <w:bCs/>
        <w:i w:val="0"/>
        <w:iCs w:val="0"/>
        <w:spacing w:val="-3"/>
        <w:w w:val="99"/>
        <w:sz w:val="20"/>
        <w:szCs w:val="20"/>
        <w:lang w:eastAsia="en-US" w:bidi="ar-SA"/>
      </w:rPr>
    </w:lvl>
    <w:lvl w:ilvl="1" w:tplc="25A8ECF6">
      <w:numFmt w:val="bullet"/>
      <w:lvlText w:val="•"/>
      <w:lvlJc w:val="left"/>
      <w:pPr>
        <w:ind w:left="1402" w:hanging="214"/>
      </w:pPr>
      <w:rPr>
        <w:rFonts w:hint="default"/>
        <w:lang w:eastAsia="en-US" w:bidi="ar-SA"/>
      </w:rPr>
    </w:lvl>
    <w:lvl w:ilvl="2" w:tplc="5A666C90">
      <w:numFmt w:val="bullet"/>
      <w:lvlText w:val="•"/>
      <w:lvlJc w:val="left"/>
      <w:pPr>
        <w:ind w:left="2364" w:hanging="214"/>
      </w:pPr>
      <w:rPr>
        <w:rFonts w:hint="default"/>
        <w:lang w:eastAsia="en-US" w:bidi="ar-SA"/>
      </w:rPr>
    </w:lvl>
    <w:lvl w:ilvl="3" w:tplc="553AE4AA">
      <w:numFmt w:val="bullet"/>
      <w:lvlText w:val="•"/>
      <w:lvlJc w:val="left"/>
      <w:pPr>
        <w:ind w:left="3327" w:hanging="214"/>
      </w:pPr>
      <w:rPr>
        <w:rFonts w:hint="default"/>
        <w:lang w:eastAsia="en-US" w:bidi="ar-SA"/>
      </w:rPr>
    </w:lvl>
    <w:lvl w:ilvl="4" w:tplc="0A9435FE">
      <w:numFmt w:val="bullet"/>
      <w:lvlText w:val="•"/>
      <w:lvlJc w:val="left"/>
      <w:pPr>
        <w:ind w:left="4289" w:hanging="214"/>
      </w:pPr>
      <w:rPr>
        <w:rFonts w:hint="default"/>
        <w:lang w:eastAsia="en-US" w:bidi="ar-SA"/>
      </w:rPr>
    </w:lvl>
    <w:lvl w:ilvl="5" w:tplc="C7F6D3BE">
      <w:numFmt w:val="bullet"/>
      <w:lvlText w:val="•"/>
      <w:lvlJc w:val="left"/>
      <w:pPr>
        <w:ind w:left="5252" w:hanging="214"/>
      </w:pPr>
      <w:rPr>
        <w:rFonts w:hint="default"/>
        <w:lang w:eastAsia="en-US" w:bidi="ar-SA"/>
      </w:rPr>
    </w:lvl>
    <w:lvl w:ilvl="6" w:tplc="B992CF52">
      <w:numFmt w:val="bullet"/>
      <w:lvlText w:val="•"/>
      <w:lvlJc w:val="left"/>
      <w:pPr>
        <w:ind w:left="6214" w:hanging="214"/>
      </w:pPr>
      <w:rPr>
        <w:rFonts w:hint="default"/>
        <w:lang w:eastAsia="en-US" w:bidi="ar-SA"/>
      </w:rPr>
    </w:lvl>
    <w:lvl w:ilvl="7" w:tplc="19E2318A">
      <w:numFmt w:val="bullet"/>
      <w:lvlText w:val="•"/>
      <w:lvlJc w:val="left"/>
      <w:pPr>
        <w:ind w:left="7177" w:hanging="214"/>
      </w:pPr>
      <w:rPr>
        <w:rFonts w:hint="default"/>
        <w:lang w:eastAsia="en-US" w:bidi="ar-SA"/>
      </w:rPr>
    </w:lvl>
    <w:lvl w:ilvl="8" w:tplc="C4B85FB6">
      <w:numFmt w:val="bullet"/>
      <w:lvlText w:val="•"/>
      <w:lvlJc w:val="left"/>
      <w:pPr>
        <w:ind w:left="8139" w:hanging="214"/>
      </w:pPr>
      <w:rPr>
        <w:rFonts w:hint="default"/>
        <w:lang w:eastAsia="en-US" w:bidi="ar-SA"/>
      </w:rPr>
    </w:lvl>
  </w:abstractNum>
  <w:abstractNum w:abstractNumId="19" w15:restartNumberingAfterBreak="0">
    <w:nsid w:val="5B093790"/>
    <w:multiLevelType w:val="hybridMultilevel"/>
    <w:tmpl w:val="AD7CDFF8"/>
    <w:lvl w:ilvl="0" w:tplc="AEB4CC86">
      <w:start w:val="1"/>
      <w:numFmt w:val="decimal"/>
      <w:lvlText w:val="%1."/>
      <w:lvlJc w:val="left"/>
      <w:pPr>
        <w:ind w:left="513" w:hanging="284"/>
      </w:pPr>
      <w:rPr>
        <w:rFonts w:ascii="Arial" w:eastAsia="Arial" w:hAnsi="Arial" w:cs="Arial" w:hint="default"/>
        <w:b w:val="0"/>
        <w:bCs w:val="0"/>
        <w:i w:val="0"/>
        <w:iCs w:val="0"/>
        <w:spacing w:val="-3"/>
        <w:w w:val="99"/>
        <w:sz w:val="20"/>
        <w:szCs w:val="20"/>
        <w:lang w:eastAsia="en-US" w:bidi="ar-SA"/>
      </w:rPr>
    </w:lvl>
    <w:lvl w:ilvl="1" w:tplc="B7607D5A">
      <w:numFmt w:val="bullet"/>
      <w:lvlText w:val="•"/>
      <w:lvlJc w:val="left"/>
      <w:pPr>
        <w:ind w:left="1474" w:hanging="284"/>
      </w:pPr>
      <w:rPr>
        <w:rFonts w:hint="default"/>
        <w:lang w:eastAsia="en-US" w:bidi="ar-SA"/>
      </w:rPr>
    </w:lvl>
    <w:lvl w:ilvl="2" w:tplc="42225D98">
      <w:numFmt w:val="bullet"/>
      <w:lvlText w:val="•"/>
      <w:lvlJc w:val="left"/>
      <w:pPr>
        <w:ind w:left="2428" w:hanging="284"/>
      </w:pPr>
      <w:rPr>
        <w:rFonts w:hint="default"/>
        <w:lang w:eastAsia="en-US" w:bidi="ar-SA"/>
      </w:rPr>
    </w:lvl>
    <w:lvl w:ilvl="3" w:tplc="171E49AE">
      <w:numFmt w:val="bullet"/>
      <w:lvlText w:val="•"/>
      <w:lvlJc w:val="left"/>
      <w:pPr>
        <w:ind w:left="3383" w:hanging="284"/>
      </w:pPr>
      <w:rPr>
        <w:rFonts w:hint="default"/>
        <w:lang w:eastAsia="en-US" w:bidi="ar-SA"/>
      </w:rPr>
    </w:lvl>
    <w:lvl w:ilvl="4" w:tplc="2A1E3264">
      <w:numFmt w:val="bullet"/>
      <w:lvlText w:val="•"/>
      <w:lvlJc w:val="left"/>
      <w:pPr>
        <w:ind w:left="4337" w:hanging="284"/>
      </w:pPr>
      <w:rPr>
        <w:rFonts w:hint="default"/>
        <w:lang w:eastAsia="en-US" w:bidi="ar-SA"/>
      </w:rPr>
    </w:lvl>
    <w:lvl w:ilvl="5" w:tplc="A7ACECEA">
      <w:numFmt w:val="bullet"/>
      <w:lvlText w:val="•"/>
      <w:lvlJc w:val="left"/>
      <w:pPr>
        <w:ind w:left="5292" w:hanging="284"/>
      </w:pPr>
      <w:rPr>
        <w:rFonts w:hint="default"/>
        <w:lang w:eastAsia="en-US" w:bidi="ar-SA"/>
      </w:rPr>
    </w:lvl>
    <w:lvl w:ilvl="6" w:tplc="7F2E9162">
      <w:numFmt w:val="bullet"/>
      <w:lvlText w:val="•"/>
      <w:lvlJc w:val="left"/>
      <w:pPr>
        <w:ind w:left="6246" w:hanging="284"/>
      </w:pPr>
      <w:rPr>
        <w:rFonts w:hint="default"/>
        <w:lang w:eastAsia="en-US" w:bidi="ar-SA"/>
      </w:rPr>
    </w:lvl>
    <w:lvl w:ilvl="7" w:tplc="BEE85856">
      <w:numFmt w:val="bullet"/>
      <w:lvlText w:val="•"/>
      <w:lvlJc w:val="left"/>
      <w:pPr>
        <w:ind w:left="7201" w:hanging="284"/>
      </w:pPr>
      <w:rPr>
        <w:rFonts w:hint="default"/>
        <w:lang w:eastAsia="en-US" w:bidi="ar-SA"/>
      </w:rPr>
    </w:lvl>
    <w:lvl w:ilvl="8" w:tplc="6406A9A2">
      <w:numFmt w:val="bullet"/>
      <w:lvlText w:val="•"/>
      <w:lvlJc w:val="left"/>
      <w:pPr>
        <w:ind w:left="8155" w:hanging="284"/>
      </w:pPr>
      <w:rPr>
        <w:rFonts w:hint="default"/>
        <w:lang w:eastAsia="en-US" w:bidi="ar-SA"/>
      </w:rPr>
    </w:lvl>
  </w:abstractNum>
  <w:abstractNum w:abstractNumId="20" w15:restartNumberingAfterBreak="0">
    <w:nsid w:val="61553C52"/>
    <w:multiLevelType w:val="hybridMultilevel"/>
    <w:tmpl w:val="B32AC906"/>
    <w:lvl w:ilvl="0" w:tplc="A00211FA">
      <w:numFmt w:val="bullet"/>
      <w:lvlText w:val="–"/>
      <w:lvlJc w:val="left"/>
      <w:pPr>
        <w:ind w:left="390" w:hanging="167"/>
      </w:pPr>
      <w:rPr>
        <w:rFonts w:ascii="Arial" w:eastAsia="Arial" w:hAnsi="Arial" w:cs="Arial" w:hint="default"/>
        <w:b w:val="0"/>
        <w:bCs w:val="0"/>
        <w:i w:val="0"/>
        <w:iCs w:val="0"/>
        <w:spacing w:val="0"/>
        <w:w w:val="99"/>
        <w:sz w:val="20"/>
        <w:szCs w:val="20"/>
        <w:lang w:eastAsia="en-US" w:bidi="ar-SA"/>
      </w:rPr>
    </w:lvl>
    <w:lvl w:ilvl="1" w:tplc="E2EE54B0">
      <w:numFmt w:val="bullet"/>
      <w:lvlText w:val="•"/>
      <w:lvlJc w:val="left"/>
      <w:pPr>
        <w:ind w:left="1366" w:hanging="167"/>
      </w:pPr>
      <w:rPr>
        <w:rFonts w:hint="default"/>
        <w:lang w:eastAsia="en-US" w:bidi="ar-SA"/>
      </w:rPr>
    </w:lvl>
    <w:lvl w:ilvl="2" w:tplc="4AF87664">
      <w:numFmt w:val="bullet"/>
      <w:lvlText w:val="•"/>
      <w:lvlJc w:val="left"/>
      <w:pPr>
        <w:ind w:left="2332" w:hanging="167"/>
      </w:pPr>
      <w:rPr>
        <w:rFonts w:hint="default"/>
        <w:lang w:eastAsia="en-US" w:bidi="ar-SA"/>
      </w:rPr>
    </w:lvl>
    <w:lvl w:ilvl="3" w:tplc="729EB93A">
      <w:numFmt w:val="bullet"/>
      <w:lvlText w:val="•"/>
      <w:lvlJc w:val="left"/>
      <w:pPr>
        <w:ind w:left="3299" w:hanging="167"/>
      </w:pPr>
      <w:rPr>
        <w:rFonts w:hint="default"/>
        <w:lang w:eastAsia="en-US" w:bidi="ar-SA"/>
      </w:rPr>
    </w:lvl>
    <w:lvl w:ilvl="4" w:tplc="8610786E">
      <w:numFmt w:val="bullet"/>
      <w:lvlText w:val="•"/>
      <w:lvlJc w:val="left"/>
      <w:pPr>
        <w:ind w:left="4265" w:hanging="167"/>
      </w:pPr>
      <w:rPr>
        <w:rFonts w:hint="default"/>
        <w:lang w:eastAsia="en-US" w:bidi="ar-SA"/>
      </w:rPr>
    </w:lvl>
    <w:lvl w:ilvl="5" w:tplc="7DEAE946">
      <w:numFmt w:val="bullet"/>
      <w:lvlText w:val="•"/>
      <w:lvlJc w:val="left"/>
      <w:pPr>
        <w:ind w:left="5232" w:hanging="167"/>
      </w:pPr>
      <w:rPr>
        <w:rFonts w:hint="default"/>
        <w:lang w:eastAsia="en-US" w:bidi="ar-SA"/>
      </w:rPr>
    </w:lvl>
    <w:lvl w:ilvl="6" w:tplc="E9F893C2">
      <w:numFmt w:val="bullet"/>
      <w:lvlText w:val="•"/>
      <w:lvlJc w:val="left"/>
      <w:pPr>
        <w:ind w:left="6198" w:hanging="167"/>
      </w:pPr>
      <w:rPr>
        <w:rFonts w:hint="default"/>
        <w:lang w:eastAsia="en-US" w:bidi="ar-SA"/>
      </w:rPr>
    </w:lvl>
    <w:lvl w:ilvl="7" w:tplc="FE628238">
      <w:numFmt w:val="bullet"/>
      <w:lvlText w:val="•"/>
      <w:lvlJc w:val="left"/>
      <w:pPr>
        <w:ind w:left="7165" w:hanging="167"/>
      </w:pPr>
      <w:rPr>
        <w:rFonts w:hint="default"/>
        <w:lang w:eastAsia="en-US" w:bidi="ar-SA"/>
      </w:rPr>
    </w:lvl>
    <w:lvl w:ilvl="8" w:tplc="3850DD2E">
      <w:numFmt w:val="bullet"/>
      <w:lvlText w:val="•"/>
      <w:lvlJc w:val="left"/>
      <w:pPr>
        <w:ind w:left="8131" w:hanging="167"/>
      </w:pPr>
      <w:rPr>
        <w:rFonts w:hint="default"/>
        <w:lang w:eastAsia="en-US" w:bidi="ar-SA"/>
      </w:rPr>
    </w:lvl>
  </w:abstractNum>
  <w:abstractNum w:abstractNumId="21" w15:restartNumberingAfterBreak="0">
    <w:nsid w:val="6A911807"/>
    <w:multiLevelType w:val="hybridMultilevel"/>
    <w:tmpl w:val="F2BE269A"/>
    <w:lvl w:ilvl="0" w:tplc="2852509A">
      <w:start w:val="1"/>
      <w:numFmt w:val="lowerLetter"/>
      <w:lvlText w:val="%1)"/>
      <w:lvlJc w:val="left"/>
      <w:pPr>
        <w:ind w:left="950" w:hanging="360"/>
      </w:pPr>
      <w:rPr>
        <w:rFonts w:ascii="Arial" w:eastAsia="Arial" w:hAnsi="Arial" w:cs="Arial" w:hint="default"/>
        <w:b w:val="0"/>
        <w:bCs w:val="0"/>
        <w:i w:val="0"/>
        <w:iCs w:val="0"/>
        <w:spacing w:val="-3"/>
        <w:w w:val="99"/>
        <w:sz w:val="20"/>
        <w:szCs w:val="20"/>
        <w:lang w:eastAsia="en-US" w:bidi="ar-SA"/>
      </w:rPr>
    </w:lvl>
    <w:lvl w:ilvl="1" w:tplc="A524D5D4">
      <w:numFmt w:val="bullet"/>
      <w:lvlText w:val="•"/>
      <w:lvlJc w:val="left"/>
      <w:pPr>
        <w:ind w:left="1870" w:hanging="360"/>
      </w:pPr>
      <w:rPr>
        <w:rFonts w:hint="default"/>
        <w:lang w:eastAsia="en-US" w:bidi="ar-SA"/>
      </w:rPr>
    </w:lvl>
    <w:lvl w:ilvl="2" w:tplc="DDB047C6">
      <w:numFmt w:val="bullet"/>
      <w:lvlText w:val="•"/>
      <w:lvlJc w:val="left"/>
      <w:pPr>
        <w:ind w:left="2780" w:hanging="360"/>
      </w:pPr>
      <w:rPr>
        <w:rFonts w:hint="default"/>
        <w:lang w:eastAsia="en-US" w:bidi="ar-SA"/>
      </w:rPr>
    </w:lvl>
    <w:lvl w:ilvl="3" w:tplc="C9C65BE4">
      <w:numFmt w:val="bullet"/>
      <w:lvlText w:val="•"/>
      <w:lvlJc w:val="left"/>
      <w:pPr>
        <w:ind w:left="3691" w:hanging="360"/>
      </w:pPr>
      <w:rPr>
        <w:rFonts w:hint="default"/>
        <w:lang w:eastAsia="en-US" w:bidi="ar-SA"/>
      </w:rPr>
    </w:lvl>
    <w:lvl w:ilvl="4" w:tplc="AD16B52A">
      <w:numFmt w:val="bullet"/>
      <w:lvlText w:val="•"/>
      <w:lvlJc w:val="left"/>
      <w:pPr>
        <w:ind w:left="4601" w:hanging="360"/>
      </w:pPr>
      <w:rPr>
        <w:rFonts w:hint="default"/>
        <w:lang w:eastAsia="en-US" w:bidi="ar-SA"/>
      </w:rPr>
    </w:lvl>
    <w:lvl w:ilvl="5" w:tplc="8EB6607C">
      <w:numFmt w:val="bullet"/>
      <w:lvlText w:val="•"/>
      <w:lvlJc w:val="left"/>
      <w:pPr>
        <w:ind w:left="5512" w:hanging="360"/>
      </w:pPr>
      <w:rPr>
        <w:rFonts w:hint="default"/>
        <w:lang w:eastAsia="en-US" w:bidi="ar-SA"/>
      </w:rPr>
    </w:lvl>
    <w:lvl w:ilvl="6" w:tplc="F404FFC0">
      <w:numFmt w:val="bullet"/>
      <w:lvlText w:val="•"/>
      <w:lvlJc w:val="left"/>
      <w:pPr>
        <w:ind w:left="6422" w:hanging="360"/>
      </w:pPr>
      <w:rPr>
        <w:rFonts w:hint="default"/>
        <w:lang w:eastAsia="en-US" w:bidi="ar-SA"/>
      </w:rPr>
    </w:lvl>
    <w:lvl w:ilvl="7" w:tplc="F34AFBC6">
      <w:numFmt w:val="bullet"/>
      <w:lvlText w:val="•"/>
      <w:lvlJc w:val="left"/>
      <w:pPr>
        <w:ind w:left="7333" w:hanging="360"/>
      </w:pPr>
      <w:rPr>
        <w:rFonts w:hint="default"/>
        <w:lang w:eastAsia="en-US" w:bidi="ar-SA"/>
      </w:rPr>
    </w:lvl>
    <w:lvl w:ilvl="8" w:tplc="6EB20B44">
      <w:numFmt w:val="bullet"/>
      <w:lvlText w:val="•"/>
      <w:lvlJc w:val="left"/>
      <w:pPr>
        <w:ind w:left="8243" w:hanging="360"/>
      </w:pPr>
      <w:rPr>
        <w:rFonts w:hint="default"/>
        <w:lang w:eastAsia="en-US" w:bidi="ar-SA"/>
      </w:rPr>
    </w:lvl>
  </w:abstractNum>
  <w:abstractNum w:abstractNumId="22" w15:restartNumberingAfterBreak="0">
    <w:nsid w:val="6FC814AA"/>
    <w:multiLevelType w:val="hybridMultilevel"/>
    <w:tmpl w:val="F1D2C812"/>
    <w:lvl w:ilvl="0" w:tplc="147C4A98">
      <w:start w:val="1"/>
      <w:numFmt w:val="decimal"/>
      <w:lvlText w:val="%1."/>
      <w:lvlJc w:val="left"/>
      <w:pPr>
        <w:ind w:left="443" w:hanging="214"/>
      </w:pPr>
      <w:rPr>
        <w:rFonts w:ascii="Arial" w:eastAsia="Arial" w:hAnsi="Arial" w:cs="Arial" w:hint="default"/>
        <w:b/>
        <w:bCs/>
        <w:i w:val="0"/>
        <w:iCs w:val="0"/>
        <w:spacing w:val="-3"/>
        <w:w w:val="99"/>
        <w:sz w:val="20"/>
        <w:szCs w:val="20"/>
        <w:lang w:eastAsia="en-US" w:bidi="ar-SA"/>
      </w:rPr>
    </w:lvl>
    <w:lvl w:ilvl="1" w:tplc="FC5CFD88">
      <w:numFmt w:val="bullet"/>
      <w:lvlText w:val="•"/>
      <w:lvlJc w:val="left"/>
      <w:pPr>
        <w:ind w:left="1402" w:hanging="214"/>
      </w:pPr>
      <w:rPr>
        <w:rFonts w:hint="default"/>
        <w:lang w:eastAsia="en-US" w:bidi="ar-SA"/>
      </w:rPr>
    </w:lvl>
    <w:lvl w:ilvl="2" w:tplc="E23481D2">
      <w:numFmt w:val="bullet"/>
      <w:lvlText w:val="•"/>
      <w:lvlJc w:val="left"/>
      <w:pPr>
        <w:ind w:left="2364" w:hanging="214"/>
      </w:pPr>
      <w:rPr>
        <w:rFonts w:hint="default"/>
        <w:lang w:eastAsia="en-US" w:bidi="ar-SA"/>
      </w:rPr>
    </w:lvl>
    <w:lvl w:ilvl="3" w:tplc="E9A26A46">
      <w:numFmt w:val="bullet"/>
      <w:lvlText w:val="•"/>
      <w:lvlJc w:val="left"/>
      <w:pPr>
        <w:ind w:left="3327" w:hanging="214"/>
      </w:pPr>
      <w:rPr>
        <w:rFonts w:hint="default"/>
        <w:lang w:eastAsia="en-US" w:bidi="ar-SA"/>
      </w:rPr>
    </w:lvl>
    <w:lvl w:ilvl="4" w:tplc="733E85E2">
      <w:numFmt w:val="bullet"/>
      <w:lvlText w:val="•"/>
      <w:lvlJc w:val="left"/>
      <w:pPr>
        <w:ind w:left="4289" w:hanging="214"/>
      </w:pPr>
      <w:rPr>
        <w:rFonts w:hint="default"/>
        <w:lang w:eastAsia="en-US" w:bidi="ar-SA"/>
      </w:rPr>
    </w:lvl>
    <w:lvl w:ilvl="5" w:tplc="915602D2">
      <w:numFmt w:val="bullet"/>
      <w:lvlText w:val="•"/>
      <w:lvlJc w:val="left"/>
      <w:pPr>
        <w:ind w:left="5252" w:hanging="214"/>
      </w:pPr>
      <w:rPr>
        <w:rFonts w:hint="default"/>
        <w:lang w:eastAsia="en-US" w:bidi="ar-SA"/>
      </w:rPr>
    </w:lvl>
    <w:lvl w:ilvl="6" w:tplc="A9F6F1E8">
      <w:numFmt w:val="bullet"/>
      <w:lvlText w:val="•"/>
      <w:lvlJc w:val="left"/>
      <w:pPr>
        <w:ind w:left="6214" w:hanging="214"/>
      </w:pPr>
      <w:rPr>
        <w:rFonts w:hint="default"/>
        <w:lang w:eastAsia="en-US" w:bidi="ar-SA"/>
      </w:rPr>
    </w:lvl>
    <w:lvl w:ilvl="7" w:tplc="DBF2566E">
      <w:numFmt w:val="bullet"/>
      <w:lvlText w:val="•"/>
      <w:lvlJc w:val="left"/>
      <w:pPr>
        <w:ind w:left="7177" w:hanging="214"/>
      </w:pPr>
      <w:rPr>
        <w:rFonts w:hint="default"/>
        <w:lang w:eastAsia="en-US" w:bidi="ar-SA"/>
      </w:rPr>
    </w:lvl>
    <w:lvl w:ilvl="8" w:tplc="2F40F7AC">
      <w:numFmt w:val="bullet"/>
      <w:lvlText w:val="•"/>
      <w:lvlJc w:val="left"/>
      <w:pPr>
        <w:ind w:left="8139" w:hanging="214"/>
      </w:pPr>
      <w:rPr>
        <w:rFonts w:hint="default"/>
        <w:lang w:eastAsia="en-US" w:bidi="ar-SA"/>
      </w:rPr>
    </w:lvl>
  </w:abstractNum>
  <w:abstractNum w:abstractNumId="23" w15:restartNumberingAfterBreak="0">
    <w:nsid w:val="6FE5044A"/>
    <w:multiLevelType w:val="hybridMultilevel"/>
    <w:tmpl w:val="84007942"/>
    <w:lvl w:ilvl="0" w:tplc="60121F6E">
      <w:start w:val="1"/>
      <w:numFmt w:val="lowerLetter"/>
      <w:lvlText w:val="%1)"/>
      <w:lvlJc w:val="left"/>
      <w:pPr>
        <w:ind w:left="1125" w:hanging="233"/>
      </w:pPr>
      <w:rPr>
        <w:rFonts w:ascii="Arial" w:eastAsia="Arial" w:hAnsi="Arial" w:cs="Arial" w:hint="default"/>
        <w:b w:val="0"/>
        <w:bCs w:val="0"/>
        <w:i w:val="0"/>
        <w:iCs w:val="0"/>
        <w:spacing w:val="0"/>
        <w:w w:val="99"/>
        <w:sz w:val="20"/>
        <w:szCs w:val="20"/>
        <w:lang w:eastAsia="en-US" w:bidi="ar-SA"/>
      </w:rPr>
    </w:lvl>
    <w:lvl w:ilvl="1" w:tplc="1CBA6912">
      <w:numFmt w:val="bullet"/>
      <w:lvlText w:val="•"/>
      <w:lvlJc w:val="left"/>
      <w:pPr>
        <w:ind w:left="2083" w:hanging="233"/>
      </w:pPr>
      <w:rPr>
        <w:rFonts w:hint="default"/>
        <w:lang w:eastAsia="en-US" w:bidi="ar-SA"/>
      </w:rPr>
    </w:lvl>
    <w:lvl w:ilvl="2" w:tplc="4EB84B66">
      <w:numFmt w:val="bullet"/>
      <w:lvlText w:val="•"/>
      <w:lvlJc w:val="left"/>
      <w:pPr>
        <w:ind w:left="3043" w:hanging="233"/>
      </w:pPr>
      <w:rPr>
        <w:rFonts w:hint="default"/>
        <w:lang w:eastAsia="en-US" w:bidi="ar-SA"/>
      </w:rPr>
    </w:lvl>
    <w:lvl w:ilvl="3" w:tplc="FD321C56">
      <w:numFmt w:val="bullet"/>
      <w:lvlText w:val="•"/>
      <w:lvlJc w:val="left"/>
      <w:pPr>
        <w:ind w:left="4004" w:hanging="233"/>
      </w:pPr>
      <w:rPr>
        <w:rFonts w:hint="default"/>
        <w:lang w:eastAsia="en-US" w:bidi="ar-SA"/>
      </w:rPr>
    </w:lvl>
    <w:lvl w:ilvl="4" w:tplc="548ABB4A">
      <w:numFmt w:val="bullet"/>
      <w:lvlText w:val="•"/>
      <w:lvlJc w:val="left"/>
      <w:pPr>
        <w:ind w:left="4964" w:hanging="233"/>
      </w:pPr>
      <w:rPr>
        <w:rFonts w:hint="default"/>
        <w:lang w:eastAsia="en-US" w:bidi="ar-SA"/>
      </w:rPr>
    </w:lvl>
    <w:lvl w:ilvl="5" w:tplc="BD22595E">
      <w:numFmt w:val="bullet"/>
      <w:lvlText w:val="•"/>
      <w:lvlJc w:val="left"/>
      <w:pPr>
        <w:ind w:left="5925" w:hanging="233"/>
      </w:pPr>
      <w:rPr>
        <w:rFonts w:hint="default"/>
        <w:lang w:eastAsia="en-US" w:bidi="ar-SA"/>
      </w:rPr>
    </w:lvl>
    <w:lvl w:ilvl="6" w:tplc="D95EAD56">
      <w:numFmt w:val="bullet"/>
      <w:lvlText w:val="•"/>
      <w:lvlJc w:val="left"/>
      <w:pPr>
        <w:ind w:left="6885" w:hanging="233"/>
      </w:pPr>
      <w:rPr>
        <w:rFonts w:hint="default"/>
        <w:lang w:eastAsia="en-US" w:bidi="ar-SA"/>
      </w:rPr>
    </w:lvl>
    <w:lvl w:ilvl="7" w:tplc="4994320E">
      <w:numFmt w:val="bullet"/>
      <w:lvlText w:val="•"/>
      <w:lvlJc w:val="left"/>
      <w:pPr>
        <w:ind w:left="7846" w:hanging="233"/>
      </w:pPr>
      <w:rPr>
        <w:rFonts w:hint="default"/>
        <w:lang w:eastAsia="en-US" w:bidi="ar-SA"/>
      </w:rPr>
    </w:lvl>
    <w:lvl w:ilvl="8" w:tplc="9FC01E74">
      <w:numFmt w:val="bullet"/>
      <w:lvlText w:val="•"/>
      <w:lvlJc w:val="left"/>
      <w:pPr>
        <w:ind w:left="8806" w:hanging="233"/>
      </w:pPr>
      <w:rPr>
        <w:rFonts w:hint="default"/>
        <w:lang w:eastAsia="en-US" w:bidi="ar-SA"/>
      </w:rPr>
    </w:lvl>
  </w:abstractNum>
  <w:abstractNum w:abstractNumId="24" w15:restartNumberingAfterBreak="0">
    <w:nsid w:val="70107246"/>
    <w:multiLevelType w:val="hybridMultilevel"/>
    <w:tmpl w:val="8168F7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0EA0594"/>
    <w:multiLevelType w:val="multilevel"/>
    <w:tmpl w:val="640EF358"/>
    <w:lvl w:ilvl="0">
      <w:start w:val="7"/>
      <w:numFmt w:val="decimal"/>
      <w:lvlText w:val="%1"/>
      <w:lvlJc w:val="left"/>
      <w:pPr>
        <w:ind w:left="664" w:hanging="435"/>
      </w:pPr>
      <w:rPr>
        <w:rFonts w:hint="default"/>
        <w:spacing w:val="0"/>
        <w:w w:val="99"/>
        <w:lang w:eastAsia="en-US" w:bidi="ar-SA"/>
      </w:rPr>
    </w:lvl>
    <w:lvl w:ilvl="1">
      <w:start w:val="1"/>
      <w:numFmt w:val="decimal"/>
      <w:lvlText w:val="%1.%2"/>
      <w:lvlJc w:val="left"/>
      <w:pPr>
        <w:ind w:left="561" w:hanging="332"/>
      </w:pPr>
      <w:rPr>
        <w:rFonts w:ascii="Arial" w:eastAsia="Arial" w:hAnsi="Arial" w:cs="Arial" w:hint="default"/>
        <w:b/>
        <w:bCs/>
        <w:i w:val="0"/>
        <w:iCs w:val="0"/>
        <w:spacing w:val="0"/>
        <w:w w:val="99"/>
        <w:sz w:val="20"/>
        <w:szCs w:val="20"/>
        <w:lang w:eastAsia="en-US" w:bidi="ar-SA"/>
      </w:rPr>
    </w:lvl>
    <w:lvl w:ilvl="2">
      <w:start w:val="1"/>
      <w:numFmt w:val="decimal"/>
      <w:lvlText w:val="%1.%2.%3"/>
      <w:lvlJc w:val="left"/>
      <w:pPr>
        <w:ind w:left="230" w:hanging="683"/>
      </w:pPr>
      <w:rPr>
        <w:rFonts w:hint="default"/>
        <w:spacing w:val="-1"/>
        <w:w w:val="99"/>
        <w:lang w:eastAsia="en-US" w:bidi="ar-SA"/>
      </w:rPr>
    </w:lvl>
    <w:lvl w:ilvl="3">
      <w:numFmt w:val="bullet"/>
      <w:lvlText w:val="•"/>
      <w:lvlJc w:val="left"/>
      <w:pPr>
        <w:ind w:left="680" w:hanging="683"/>
      </w:pPr>
      <w:rPr>
        <w:rFonts w:hint="default"/>
        <w:lang w:eastAsia="en-US" w:bidi="ar-SA"/>
      </w:rPr>
    </w:lvl>
    <w:lvl w:ilvl="4">
      <w:numFmt w:val="bullet"/>
      <w:lvlText w:val="•"/>
      <w:lvlJc w:val="left"/>
      <w:pPr>
        <w:ind w:left="2020" w:hanging="683"/>
      </w:pPr>
      <w:rPr>
        <w:rFonts w:hint="default"/>
        <w:lang w:eastAsia="en-US" w:bidi="ar-SA"/>
      </w:rPr>
    </w:lvl>
    <w:lvl w:ilvl="5">
      <w:numFmt w:val="bullet"/>
      <w:lvlText w:val="•"/>
      <w:lvlJc w:val="left"/>
      <w:pPr>
        <w:ind w:left="3361" w:hanging="683"/>
      </w:pPr>
      <w:rPr>
        <w:rFonts w:hint="default"/>
        <w:lang w:eastAsia="en-US" w:bidi="ar-SA"/>
      </w:rPr>
    </w:lvl>
    <w:lvl w:ilvl="6">
      <w:numFmt w:val="bullet"/>
      <w:lvlText w:val="•"/>
      <w:lvlJc w:val="left"/>
      <w:pPr>
        <w:ind w:left="4701" w:hanging="683"/>
      </w:pPr>
      <w:rPr>
        <w:rFonts w:hint="default"/>
        <w:lang w:eastAsia="en-US" w:bidi="ar-SA"/>
      </w:rPr>
    </w:lvl>
    <w:lvl w:ilvl="7">
      <w:numFmt w:val="bullet"/>
      <w:lvlText w:val="•"/>
      <w:lvlJc w:val="left"/>
      <w:pPr>
        <w:ind w:left="6042" w:hanging="683"/>
      </w:pPr>
      <w:rPr>
        <w:rFonts w:hint="default"/>
        <w:lang w:eastAsia="en-US" w:bidi="ar-SA"/>
      </w:rPr>
    </w:lvl>
    <w:lvl w:ilvl="8">
      <w:numFmt w:val="bullet"/>
      <w:lvlText w:val="•"/>
      <w:lvlJc w:val="left"/>
      <w:pPr>
        <w:ind w:left="7383" w:hanging="683"/>
      </w:pPr>
      <w:rPr>
        <w:rFonts w:hint="default"/>
        <w:lang w:eastAsia="en-US" w:bidi="ar-SA"/>
      </w:rPr>
    </w:lvl>
  </w:abstractNum>
  <w:abstractNum w:abstractNumId="26" w15:restartNumberingAfterBreak="0">
    <w:nsid w:val="712F78EA"/>
    <w:multiLevelType w:val="hybridMultilevel"/>
    <w:tmpl w:val="E5BAB39C"/>
    <w:lvl w:ilvl="0" w:tplc="ED4AEFBC">
      <w:start w:val="1"/>
      <w:numFmt w:val="decimal"/>
      <w:lvlText w:val="%1."/>
      <w:lvlJc w:val="left"/>
      <w:pPr>
        <w:ind w:left="451" w:hanging="221"/>
      </w:pPr>
      <w:rPr>
        <w:rFonts w:ascii="Arial" w:eastAsia="Arial" w:hAnsi="Arial" w:cs="Arial" w:hint="default"/>
        <w:b w:val="0"/>
        <w:bCs w:val="0"/>
        <w:i w:val="0"/>
        <w:iCs w:val="0"/>
        <w:spacing w:val="0"/>
        <w:w w:val="99"/>
        <w:sz w:val="20"/>
        <w:szCs w:val="20"/>
        <w:lang w:eastAsia="en-US" w:bidi="ar-SA"/>
      </w:rPr>
    </w:lvl>
    <w:lvl w:ilvl="1" w:tplc="8888687A">
      <w:numFmt w:val="bullet"/>
      <w:lvlText w:val="•"/>
      <w:lvlJc w:val="left"/>
      <w:pPr>
        <w:ind w:left="1420" w:hanging="221"/>
      </w:pPr>
      <w:rPr>
        <w:rFonts w:hint="default"/>
        <w:lang w:eastAsia="en-US" w:bidi="ar-SA"/>
      </w:rPr>
    </w:lvl>
    <w:lvl w:ilvl="2" w:tplc="67D61D54">
      <w:numFmt w:val="bullet"/>
      <w:lvlText w:val="•"/>
      <w:lvlJc w:val="left"/>
      <w:pPr>
        <w:ind w:left="2380" w:hanging="221"/>
      </w:pPr>
      <w:rPr>
        <w:rFonts w:hint="default"/>
        <w:lang w:eastAsia="en-US" w:bidi="ar-SA"/>
      </w:rPr>
    </w:lvl>
    <w:lvl w:ilvl="3" w:tplc="8FF4F212">
      <w:numFmt w:val="bullet"/>
      <w:lvlText w:val="•"/>
      <w:lvlJc w:val="left"/>
      <w:pPr>
        <w:ind w:left="3341" w:hanging="221"/>
      </w:pPr>
      <w:rPr>
        <w:rFonts w:hint="default"/>
        <w:lang w:eastAsia="en-US" w:bidi="ar-SA"/>
      </w:rPr>
    </w:lvl>
    <w:lvl w:ilvl="4" w:tplc="561A917E">
      <w:numFmt w:val="bullet"/>
      <w:lvlText w:val="•"/>
      <w:lvlJc w:val="left"/>
      <w:pPr>
        <w:ind w:left="4301" w:hanging="221"/>
      </w:pPr>
      <w:rPr>
        <w:rFonts w:hint="default"/>
        <w:lang w:eastAsia="en-US" w:bidi="ar-SA"/>
      </w:rPr>
    </w:lvl>
    <w:lvl w:ilvl="5" w:tplc="1D9C5A66">
      <w:numFmt w:val="bullet"/>
      <w:lvlText w:val="•"/>
      <w:lvlJc w:val="left"/>
      <w:pPr>
        <w:ind w:left="5262" w:hanging="221"/>
      </w:pPr>
      <w:rPr>
        <w:rFonts w:hint="default"/>
        <w:lang w:eastAsia="en-US" w:bidi="ar-SA"/>
      </w:rPr>
    </w:lvl>
    <w:lvl w:ilvl="6" w:tplc="82CC34A4">
      <w:numFmt w:val="bullet"/>
      <w:lvlText w:val="•"/>
      <w:lvlJc w:val="left"/>
      <w:pPr>
        <w:ind w:left="6222" w:hanging="221"/>
      </w:pPr>
      <w:rPr>
        <w:rFonts w:hint="default"/>
        <w:lang w:eastAsia="en-US" w:bidi="ar-SA"/>
      </w:rPr>
    </w:lvl>
    <w:lvl w:ilvl="7" w:tplc="09EAC4BC">
      <w:numFmt w:val="bullet"/>
      <w:lvlText w:val="•"/>
      <w:lvlJc w:val="left"/>
      <w:pPr>
        <w:ind w:left="7183" w:hanging="221"/>
      </w:pPr>
      <w:rPr>
        <w:rFonts w:hint="default"/>
        <w:lang w:eastAsia="en-US" w:bidi="ar-SA"/>
      </w:rPr>
    </w:lvl>
    <w:lvl w:ilvl="8" w:tplc="FEFA65B4">
      <w:numFmt w:val="bullet"/>
      <w:lvlText w:val="•"/>
      <w:lvlJc w:val="left"/>
      <w:pPr>
        <w:ind w:left="8143" w:hanging="221"/>
      </w:pPr>
      <w:rPr>
        <w:rFonts w:hint="default"/>
        <w:lang w:eastAsia="en-US" w:bidi="ar-SA"/>
      </w:rPr>
    </w:lvl>
  </w:abstractNum>
  <w:abstractNum w:abstractNumId="27" w15:restartNumberingAfterBreak="0">
    <w:nsid w:val="77E13AFD"/>
    <w:multiLevelType w:val="hybridMultilevel"/>
    <w:tmpl w:val="824E9170"/>
    <w:lvl w:ilvl="0" w:tplc="13005FD4">
      <w:start w:val="10"/>
      <w:numFmt w:val="decimal"/>
      <w:lvlText w:val="%1"/>
      <w:lvlJc w:val="left"/>
      <w:pPr>
        <w:ind w:left="685" w:hanging="269"/>
      </w:pPr>
      <w:rPr>
        <w:rFonts w:ascii="Arial" w:eastAsia="Arial" w:hAnsi="Arial" w:cs="Arial" w:hint="default"/>
        <w:b w:val="0"/>
        <w:bCs w:val="0"/>
        <w:i w:val="0"/>
        <w:iCs w:val="0"/>
        <w:spacing w:val="-3"/>
        <w:w w:val="99"/>
        <w:sz w:val="20"/>
        <w:szCs w:val="20"/>
        <w:lang w:eastAsia="en-US" w:bidi="ar-SA"/>
      </w:rPr>
    </w:lvl>
    <w:lvl w:ilvl="1" w:tplc="A386DB8E">
      <w:numFmt w:val="bullet"/>
      <w:lvlText w:val="•"/>
      <w:lvlJc w:val="left"/>
      <w:pPr>
        <w:ind w:left="738" w:hanging="269"/>
      </w:pPr>
      <w:rPr>
        <w:rFonts w:hint="default"/>
        <w:lang w:eastAsia="en-US" w:bidi="ar-SA"/>
      </w:rPr>
    </w:lvl>
    <w:lvl w:ilvl="2" w:tplc="95100A3A">
      <w:numFmt w:val="bullet"/>
      <w:lvlText w:val="•"/>
      <w:lvlJc w:val="left"/>
      <w:pPr>
        <w:ind w:left="797" w:hanging="269"/>
      </w:pPr>
      <w:rPr>
        <w:rFonts w:hint="default"/>
        <w:lang w:eastAsia="en-US" w:bidi="ar-SA"/>
      </w:rPr>
    </w:lvl>
    <w:lvl w:ilvl="3" w:tplc="CE3092BC">
      <w:numFmt w:val="bullet"/>
      <w:lvlText w:val="•"/>
      <w:lvlJc w:val="left"/>
      <w:pPr>
        <w:ind w:left="856" w:hanging="269"/>
      </w:pPr>
      <w:rPr>
        <w:rFonts w:hint="default"/>
        <w:lang w:eastAsia="en-US" w:bidi="ar-SA"/>
      </w:rPr>
    </w:lvl>
    <w:lvl w:ilvl="4" w:tplc="D6286612">
      <w:numFmt w:val="bullet"/>
      <w:lvlText w:val="•"/>
      <w:lvlJc w:val="left"/>
      <w:pPr>
        <w:ind w:left="915" w:hanging="269"/>
      </w:pPr>
      <w:rPr>
        <w:rFonts w:hint="default"/>
        <w:lang w:eastAsia="en-US" w:bidi="ar-SA"/>
      </w:rPr>
    </w:lvl>
    <w:lvl w:ilvl="5" w:tplc="4A724DD2">
      <w:numFmt w:val="bullet"/>
      <w:lvlText w:val="•"/>
      <w:lvlJc w:val="left"/>
      <w:pPr>
        <w:ind w:left="974" w:hanging="269"/>
      </w:pPr>
      <w:rPr>
        <w:rFonts w:hint="default"/>
        <w:lang w:eastAsia="en-US" w:bidi="ar-SA"/>
      </w:rPr>
    </w:lvl>
    <w:lvl w:ilvl="6" w:tplc="D80CF93C">
      <w:numFmt w:val="bullet"/>
      <w:lvlText w:val="•"/>
      <w:lvlJc w:val="left"/>
      <w:pPr>
        <w:ind w:left="1032" w:hanging="269"/>
      </w:pPr>
      <w:rPr>
        <w:rFonts w:hint="default"/>
        <w:lang w:eastAsia="en-US" w:bidi="ar-SA"/>
      </w:rPr>
    </w:lvl>
    <w:lvl w:ilvl="7" w:tplc="1CE8320E">
      <w:numFmt w:val="bullet"/>
      <w:lvlText w:val="•"/>
      <w:lvlJc w:val="left"/>
      <w:pPr>
        <w:ind w:left="1091" w:hanging="269"/>
      </w:pPr>
      <w:rPr>
        <w:rFonts w:hint="default"/>
        <w:lang w:eastAsia="en-US" w:bidi="ar-SA"/>
      </w:rPr>
    </w:lvl>
    <w:lvl w:ilvl="8" w:tplc="C96E373A">
      <w:numFmt w:val="bullet"/>
      <w:lvlText w:val="•"/>
      <w:lvlJc w:val="left"/>
      <w:pPr>
        <w:ind w:left="1150" w:hanging="269"/>
      </w:pPr>
      <w:rPr>
        <w:rFonts w:hint="default"/>
        <w:lang w:eastAsia="en-US" w:bidi="ar-SA"/>
      </w:rPr>
    </w:lvl>
  </w:abstractNum>
  <w:abstractNum w:abstractNumId="28" w15:restartNumberingAfterBreak="0">
    <w:nsid w:val="7B786B2F"/>
    <w:multiLevelType w:val="hybridMultilevel"/>
    <w:tmpl w:val="86587E08"/>
    <w:lvl w:ilvl="0" w:tplc="7D3E4406">
      <w:numFmt w:val="bullet"/>
      <w:lvlText w:val="–"/>
      <w:lvlJc w:val="left"/>
      <w:pPr>
        <w:ind w:left="396" w:hanging="167"/>
      </w:pPr>
      <w:rPr>
        <w:rFonts w:ascii="Arial" w:eastAsia="Arial" w:hAnsi="Arial" w:cs="Arial" w:hint="default"/>
        <w:b w:val="0"/>
        <w:bCs w:val="0"/>
        <w:i w:val="0"/>
        <w:iCs w:val="0"/>
        <w:spacing w:val="0"/>
        <w:w w:val="99"/>
        <w:sz w:val="20"/>
        <w:szCs w:val="20"/>
        <w:lang w:eastAsia="en-US" w:bidi="ar-SA"/>
      </w:rPr>
    </w:lvl>
    <w:lvl w:ilvl="1" w:tplc="23AE4CA2">
      <w:numFmt w:val="bullet"/>
      <w:lvlText w:val=""/>
      <w:lvlJc w:val="left"/>
      <w:pPr>
        <w:ind w:left="950" w:hanging="360"/>
      </w:pPr>
      <w:rPr>
        <w:rFonts w:ascii="Symbol" w:eastAsia="Symbol" w:hAnsi="Symbol" w:cs="Symbol" w:hint="default"/>
        <w:b w:val="0"/>
        <w:bCs w:val="0"/>
        <w:i w:val="0"/>
        <w:iCs w:val="0"/>
        <w:color w:val="001F5F"/>
        <w:spacing w:val="0"/>
        <w:w w:val="99"/>
        <w:sz w:val="20"/>
        <w:szCs w:val="20"/>
        <w:lang w:eastAsia="en-US" w:bidi="ar-SA"/>
      </w:rPr>
    </w:lvl>
    <w:lvl w:ilvl="2" w:tplc="7A741DBE">
      <w:numFmt w:val="bullet"/>
      <w:lvlText w:val="•"/>
      <w:lvlJc w:val="left"/>
      <w:pPr>
        <w:ind w:left="1971" w:hanging="360"/>
      </w:pPr>
      <w:rPr>
        <w:rFonts w:hint="default"/>
        <w:lang w:eastAsia="en-US" w:bidi="ar-SA"/>
      </w:rPr>
    </w:lvl>
    <w:lvl w:ilvl="3" w:tplc="443ADACC">
      <w:numFmt w:val="bullet"/>
      <w:lvlText w:val="•"/>
      <w:lvlJc w:val="left"/>
      <w:pPr>
        <w:ind w:left="2983" w:hanging="360"/>
      </w:pPr>
      <w:rPr>
        <w:rFonts w:hint="default"/>
        <w:lang w:eastAsia="en-US" w:bidi="ar-SA"/>
      </w:rPr>
    </w:lvl>
    <w:lvl w:ilvl="4" w:tplc="6C80C9B6">
      <w:numFmt w:val="bullet"/>
      <w:lvlText w:val="•"/>
      <w:lvlJc w:val="left"/>
      <w:pPr>
        <w:ind w:left="3994" w:hanging="360"/>
      </w:pPr>
      <w:rPr>
        <w:rFonts w:hint="default"/>
        <w:lang w:eastAsia="en-US" w:bidi="ar-SA"/>
      </w:rPr>
    </w:lvl>
    <w:lvl w:ilvl="5" w:tplc="05CA94D8">
      <w:numFmt w:val="bullet"/>
      <w:lvlText w:val="•"/>
      <w:lvlJc w:val="left"/>
      <w:pPr>
        <w:ind w:left="5006" w:hanging="360"/>
      </w:pPr>
      <w:rPr>
        <w:rFonts w:hint="default"/>
        <w:lang w:eastAsia="en-US" w:bidi="ar-SA"/>
      </w:rPr>
    </w:lvl>
    <w:lvl w:ilvl="6" w:tplc="8DEC3F72">
      <w:numFmt w:val="bullet"/>
      <w:lvlText w:val="•"/>
      <w:lvlJc w:val="left"/>
      <w:pPr>
        <w:ind w:left="6018" w:hanging="360"/>
      </w:pPr>
      <w:rPr>
        <w:rFonts w:hint="default"/>
        <w:lang w:eastAsia="en-US" w:bidi="ar-SA"/>
      </w:rPr>
    </w:lvl>
    <w:lvl w:ilvl="7" w:tplc="88D83E20">
      <w:numFmt w:val="bullet"/>
      <w:lvlText w:val="•"/>
      <w:lvlJc w:val="left"/>
      <w:pPr>
        <w:ind w:left="7029" w:hanging="360"/>
      </w:pPr>
      <w:rPr>
        <w:rFonts w:hint="default"/>
        <w:lang w:eastAsia="en-US" w:bidi="ar-SA"/>
      </w:rPr>
    </w:lvl>
    <w:lvl w:ilvl="8" w:tplc="CF162C74">
      <w:numFmt w:val="bullet"/>
      <w:lvlText w:val="•"/>
      <w:lvlJc w:val="left"/>
      <w:pPr>
        <w:ind w:left="8041" w:hanging="360"/>
      </w:pPr>
      <w:rPr>
        <w:rFonts w:hint="default"/>
        <w:lang w:eastAsia="en-US" w:bidi="ar-SA"/>
      </w:rPr>
    </w:lvl>
  </w:abstractNum>
  <w:abstractNum w:abstractNumId="29" w15:restartNumberingAfterBreak="0">
    <w:nsid w:val="7B9727E6"/>
    <w:multiLevelType w:val="hybridMultilevel"/>
    <w:tmpl w:val="D64254AA"/>
    <w:lvl w:ilvl="0" w:tplc="986A8C54">
      <w:start w:val="1"/>
      <w:numFmt w:val="decimal"/>
      <w:lvlText w:val="%1"/>
      <w:lvlJc w:val="left"/>
      <w:pPr>
        <w:ind w:left="561" w:hanging="161"/>
      </w:pPr>
      <w:rPr>
        <w:rFonts w:ascii="Arial" w:eastAsia="Arial" w:hAnsi="Arial" w:cs="Arial" w:hint="default"/>
        <w:b w:val="0"/>
        <w:bCs w:val="0"/>
        <w:i w:val="0"/>
        <w:iCs w:val="0"/>
        <w:spacing w:val="0"/>
        <w:w w:val="99"/>
        <w:sz w:val="20"/>
        <w:szCs w:val="20"/>
        <w:lang w:eastAsia="en-US" w:bidi="ar-SA"/>
      </w:rPr>
    </w:lvl>
    <w:lvl w:ilvl="1" w:tplc="F414288C">
      <w:numFmt w:val="bullet"/>
      <w:lvlText w:val="•"/>
      <w:lvlJc w:val="left"/>
      <w:pPr>
        <w:ind w:left="616" w:hanging="161"/>
      </w:pPr>
      <w:rPr>
        <w:rFonts w:hint="default"/>
        <w:lang w:eastAsia="en-US" w:bidi="ar-SA"/>
      </w:rPr>
    </w:lvl>
    <w:lvl w:ilvl="2" w:tplc="C7C0C8B2">
      <w:numFmt w:val="bullet"/>
      <w:lvlText w:val="•"/>
      <w:lvlJc w:val="left"/>
      <w:pPr>
        <w:ind w:left="673" w:hanging="161"/>
      </w:pPr>
      <w:rPr>
        <w:rFonts w:hint="default"/>
        <w:lang w:eastAsia="en-US" w:bidi="ar-SA"/>
      </w:rPr>
    </w:lvl>
    <w:lvl w:ilvl="3" w:tplc="CE7CFB12">
      <w:numFmt w:val="bullet"/>
      <w:lvlText w:val="•"/>
      <w:lvlJc w:val="left"/>
      <w:pPr>
        <w:ind w:left="729" w:hanging="161"/>
      </w:pPr>
      <w:rPr>
        <w:rFonts w:hint="default"/>
        <w:lang w:eastAsia="en-US" w:bidi="ar-SA"/>
      </w:rPr>
    </w:lvl>
    <w:lvl w:ilvl="4" w:tplc="AA5C0CCC">
      <w:numFmt w:val="bullet"/>
      <w:lvlText w:val="•"/>
      <w:lvlJc w:val="left"/>
      <w:pPr>
        <w:ind w:left="786" w:hanging="161"/>
      </w:pPr>
      <w:rPr>
        <w:rFonts w:hint="default"/>
        <w:lang w:eastAsia="en-US" w:bidi="ar-SA"/>
      </w:rPr>
    </w:lvl>
    <w:lvl w:ilvl="5" w:tplc="5C0A662A">
      <w:numFmt w:val="bullet"/>
      <w:lvlText w:val="•"/>
      <w:lvlJc w:val="left"/>
      <w:pPr>
        <w:ind w:left="843" w:hanging="161"/>
      </w:pPr>
      <w:rPr>
        <w:rFonts w:hint="default"/>
        <w:lang w:eastAsia="en-US" w:bidi="ar-SA"/>
      </w:rPr>
    </w:lvl>
    <w:lvl w:ilvl="6" w:tplc="EE2A7CA0">
      <w:numFmt w:val="bullet"/>
      <w:lvlText w:val="•"/>
      <w:lvlJc w:val="left"/>
      <w:pPr>
        <w:ind w:left="899" w:hanging="161"/>
      </w:pPr>
      <w:rPr>
        <w:rFonts w:hint="default"/>
        <w:lang w:eastAsia="en-US" w:bidi="ar-SA"/>
      </w:rPr>
    </w:lvl>
    <w:lvl w:ilvl="7" w:tplc="6568AF68">
      <w:numFmt w:val="bullet"/>
      <w:lvlText w:val="•"/>
      <w:lvlJc w:val="left"/>
      <w:pPr>
        <w:ind w:left="956" w:hanging="161"/>
      </w:pPr>
      <w:rPr>
        <w:rFonts w:hint="default"/>
        <w:lang w:eastAsia="en-US" w:bidi="ar-SA"/>
      </w:rPr>
    </w:lvl>
    <w:lvl w:ilvl="8" w:tplc="BF26C29E">
      <w:numFmt w:val="bullet"/>
      <w:lvlText w:val="•"/>
      <w:lvlJc w:val="left"/>
      <w:pPr>
        <w:ind w:left="1012" w:hanging="161"/>
      </w:pPr>
      <w:rPr>
        <w:rFonts w:hint="default"/>
        <w:lang w:eastAsia="en-US" w:bidi="ar-SA"/>
      </w:rPr>
    </w:lvl>
  </w:abstractNum>
  <w:num w:numId="1" w16cid:durableId="799225149">
    <w:abstractNumId w:val="5"/>
  </w:num>
  <w:num w:numId="2" w16cid:durableId="1015577791">
    <w:abstractNumId w:val="19"/>
  </w:num>
  <w:num w:numId="3" w16cid:durableId="2020110917">
    <w:abstractNumId w:val="1"/>
  </w:num>
  <w:num w:numId="4" w16cid:durableId="1529565456">
    <w:abstractNumId w:val="26"/>
  </w:num>
  <w:num w:numId="5" w16cid:durableId="2074423362">
    <w:abstractNumId w:val="4"/>
  </w:num>
  <w:num w:numId="6" w16cid:durableId="1630739687">
    <w:abstractNumId w:val="28"/>
  </w:num>
  <w:num w:numId="7" w16cid:durableId="1929997507">
    <w:abstractNumId w:val="0"/>
  </w:num>
  <w:num w:numId="8" w16cid:durableId="2025935048">
    <w:abstractNumId w:val="23"/>
  </w:num>
  <w:num w:numId="9" w16cid:durableId="602567905">
    <w:abstractNumId w:val="2"/>
  </w:num>
  <w:num w:numId="10" w16cid:durableId="1992518814">
    <w:abstractNumId w:val="25"/>
  </w:num>
  <w:num w:numId="11" w16cid:durableId="1139608762">
    <w:abstractNumId w:val="21"/>
  </w:num>
  <w:num w:numId="12" w16cid:durableId="860627231">
    <w:abstractNumId w:val="7"/>
  </w:num>
  <w:num w:numId="13" w16cid:durableId="1234586611">
    <w:abstractNumId w:val="6"/>
  </w:num>
  <w:num w:numId="14" w16cid:durableId="1912619265">
    <w:abstractNumId w:val="17"/>
  </w:num>
  <w:num w:numId="15" w16cid:durableId="552691129">
    <w:abstractNumId w:val="8"/>
  </w:num>
  <w:num w:numId="16" w16cid:durableId="1188786794">
    <w:abstractNumId w:val="27"/>
  </w:num>
  <w:num w:numId="17" w16cid:durableId="550311560">
    <w:abstractNumId w:val="29"/>
  </w:num>
  <w:num w:numId="18" w16cid:durableId="928545608">
    <w:abstractNumId w:val="18"/>
  </w:num>
  <w:num w:numId="19" w16cid:durableId="425538071">
    <w:abstractNumId w:val="22"/>
  </w:num>
  <w:num w:numId="20" w16cid:durableId="2017808460">
    <w:abstractNumId w:val="12"/>
  </w:num>
  <w:num w:numId="21" w16cid:durableId="768620712">
    <w:abstractNumId w:val="13"/>
  </w:num>
  <w:num w:numId="22" w16cid:durableId="14230154">
    <w:abstractNumId w:val="16"/>
  </w:num>
  <w:num w:numId="23" w16cid:durableId="1042898530">
    <w:abstractNumId w:val="15"/>
  </w:num>
  <w:num w:numId="24" w16cid:durableId="760368774">
    <w:abstractNumId w:val="20"/>
  </w:num>
  <w:num w:numId="25" w16cid:durableId="923539247">
    <w:abstractNumId w:val="11"/>
  </w:num>
  <w:num w:numId="26" w16cid:durableId="804808673">
    <w:abstractNumId w:val="9"/>
  </w:num>
  <w:num w:numId="27" w16cid:durableId="1997956428">
    <w:abstractNumId w:val="3"/>
  </w:num>
  <w:num w:numId="28" w16cid:durableId="1493369823">
    <w:abstractNumId w:val="14"/>
  </w:num>
  <w:num w:numId="29" w16cid:durableId="718020572">
    <w:abstractNumId w:val="24"/>
  </w:num>
  <w:num w:numId="30" w16cid:durableId="1837452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99"/>
    <w:rsid w:val="000204FE"/>
    <w:rsid w:val="00021A21"/>
    <w:rsid w:val="00024714"/>
    <w:rsid w:val="000316D7"/>
    <w:rsid w:val="000453B2"/>
    <w:rsid w:val="00076E3D"/>
    <w:rsid w:val="00086D2F"/>
    <w:rsid w:val="000967DB"/>
    <w:rsid w:val="000A40D0"/>
    <w:rsid w:val="000E11AA"/>
    <w:rsid w:val="00113622"/>
    <w:rsid w:val="001249F7"/>
    <w:rsid w:val="00131080"/>
    <w:rsid w:val="00133BC9"/>
    <w:rsid w:val="00151878"/>
    <w:rsid w:val="00154E10"/>
    <w:rsid w:val="0016164F"/>
    <w:rsid w:val="00165F76"/>
    <w:rsid w:val="001B0DB0"/>
    <w:rsid w:val="001B34F3"/>
    <w:rsid w:val="001E3D5F"/>
    <w:rsid w:val="001F3352"/>
    <w:rsid w:val="001F7659"/>
    <w:rsid w:val="001F7EC6"/>
    <w:rsid w:val="002250AD"/>
    <w:rsid w:val="00253F15"/>
    <w:rsid w:val="002612D4"/>
    <w:rsid w:val="00261B9C"/>
    <w:rsid w:val="0029414B"/>
    <w:rsid w:val="00301748"/>
    <w:rsid w:val="0030799C"/>
    <w:rsid w:val="003123BC"/>
    <w:rsid w:val="00314139"/>
    <w:rsid w:val="00320789"/>
    <w:rsid w:val="00341EB3"/>
    <w:rsid w:val="00342284"/>
    <w:rsid w:val="00396F72"/>
    <w:rsid w:val="003A21B5"/>
    <w:rsid w:val="003A629D"/>
    <w:rsid w:val="003A7AF6"/>
    <w:rsid w:val="003C405D"/>
    <w:rsid w:val="00403FC0"/>
    <w:rsid w:val="00406446"/>
    <w:rsid w:val="00406D5A"/>
    <w:rsid w:val="00412891"/>
    <w:rsid w:val="0042243B"/>
    <w:rsid w:val="00447870"/>
    <w:rsid w:val="004B7AE7"/>
    <w:rsid w:val="004D7C6B"/>
    <w:rsid w:val="004E364C"/>
    <w:rsid w:val="004F1E85"/>
    <w:rsid w:val="00502A41"/>
    <w:rsid w:val="00503415"/>
    <w:rsid w:val="005269AE"/>
    <w:rsid w:val="00537E2A"/>
    <w:rsid w:val="00554625"/>
    <w:rsid w:val="00572155"/>
    <w:rsid w:val="00575AB2"/>
    <w:rsid w:val="00594071"/>
    <w:rsid w:val="00597CA1"/>
    <w:rsid w:val="005C4130"/>
    <w:rsid w:val="005F1093"/>
    <w:rsid w:val="005F436D"/>
    <w:rsid w:val="00611F14"/>
    <w:rsid w:val="00622288"/>
    <w:rsid w:val="0062621D"/>
    <w:rsid w:val="00627526"/>
    <w:rsid w:val="006415FE"/>
    <w:rsid w:val="00655D25"/>
    <w:rsid w:val="006654B9"/>
    <w:rsid w:val="006A7AD4"/>
    <w:rsid w:val="006D75F9"/>
    <w:rsid w:val="006D7CD6"/>
    <w:rsid w:val="006F146D"/>
    <w:rsid w:val="0072149B"/>
    <w:rsid w:val="007574BF"/>
    <w:rsid w:val="007602EB"/>
    <w:rsid w:val="00760349"/>
    <w:rsid w:val="00767C77"/>
    <w:rsid w:val="007C5A47"/>
    <w:rsid w:val="007F093F"/>
    <w:rsid w:val="00804D89"/>
    <w:rsid w:val="00817170"/>
    <w:rsid w:val="00830872"/>
    <w:rsid w:val="00841973"/>
    <w:rsid w:val="008467D2"/>
    <w:rsid w:val="008567F0"/>
    <w:rsid w:val="00860EA3"/>
    <w:rsid w:val="008618CE"/>
    <w:rsid w:val="00866EE6"/>
    <w:rsid w:val="0086708A"/>
    <w:rsid w:val="00886E6F"/>
    <w:rsid w:val="008B671B"/>
    <w:rsid w:val="008C4A23"/>
    <w:rsid w:val="008D1EFF"/>
    <w:rsid w:val="008D7578"/>
    <w:rsid w:val="008F24E2"/>
    <w:rsid w:val="008F277A"/>
    <w:rsid w:val="009502E6"/>
    <w:rsid w:val="0097523D"/>
    <w:rsid w:val="00975DE4"/>
    <w:rsid w:val="00984063"/>
    <w:rsid w:val="009960EF"/>
    <w:rsid w:val="009A0C1B"/>
    <w:rsid w:val="009A5FC6"/>
    <w:rsid w:val="009D0879"/>
    <w:rsid w:val="00A16295"/>
    <w:rsid w:val="00A46274"/>
    <w:rsid w:val="00A73F83"/>
    <w:rsid w:val="00A7694E"/>
    <w:rsid w:val="00AA16A1"/>
    <w:rsid w:val="00AF398E"/>
    <w:rsid w:val="00AF5260"/>
    <w:rsid w:val="00B139E5"/>
    <w:rsid w:val="00B27899"/>
    <w:rsid w:val="00B36A0F"/>
    <w:rsid w:val="00B74D85"/>
    <w:rsid w:val="00B75906"/>
    <w:rsid w:val="00BA055C"/>
    <w:rsid w:val="00BB6965"/>
    <w:rsid w:val="00BC0868"/>
    <w:rsid w:val="00BC4D5D"/>
    <w:rsid w:val="00BF1E0C"/>
    <w:rsid w:val="00C0304E"/>
    <w:rsid w:val="00C04605"/>
    <w:rsid w:val="00C17144"/>
    <w:rsid w:val="00C3007E"/>
    <w:rsid w:val="00C424E3"/>
    <w:rsid w:val="00C64003"/>
    <w:rsid w:val="00C64995"/>
    <w:rsid w:val="00C667CA"/>
    <w:rsid w:val="00C7171C"/>
    <w:rsid w:val="00C807B2"/>
    <w:rsid w:val="00C85F0E"/>
    <w:rsid w:val="00CB5F6E"/>
    <w:rsid w:val="00CD3406"/>
    <w:rsid w:val="00CD4A8A"/>
    <w:rsid w:val="00D01BCE"/>
    <w:rsid w:val="00D47CBD"/>
    <w:rsid w:val="00D501CD"/>
    <w:rsid w:val="00DC1FB8"/>
    <w:rsid w:val="00E03592"/>
    <w:rsid w:val="00E16A23"/>
    <w:rsid w:val="00E20D75"/>
    <w:rsid w:val="00E709B2"/>
    <w:rsid w:val="00E80118"/>
    <w:rsid w:val="00E81020"/>
    <w:rsid w:val="00E85EC8"/>
    <w:rsid w:val="00E86552"/>
    <w:rsid w:val="00EA34AE"/>
    <w:rsid w:val="00EB576C"/>
    <w:rsid w:val="00EB7F13"/>
    <w:rsid w:val="00EC1264"/>
    <w:rsid w:val="00EE2899"/>
    <w:rsid w:val="00EF2260"/>
    <w:rsid w:val="00F5043D"/>
    <w:rsid w:val="00F65D82"/>
    <w:rsid w:val="00F708FE"/>
    <w:rsid w:val="00FA6271"/>
    <w:rsid w:val="00FE4272"/>
    <w:rsid w:val="00FE5CD0"/>
    <w:rsid w:val="00FF0EA8"/>
    <w:rsid w:val="00FF57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ED1C0"/>
  <w15:docId w15:val="{089CDFC2-D52B-4199-93DF-A63A87A8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spacing w:line="276" w:lineRule="exact"/>
      <w:ind w:left="496" w:hanging="333"/>
      <w:outlineLvl w:val="0"/>
    </w:pPr>
    <w:rPr>
      <w:b/>
      <w:bCs/>
      <w:sz w:val="24"/>
      <w:szCs w:val="24"/>
    </w:rPr>
  </w:style>
  <w:style w:type="paragraph" w:styleId="Overskrift2">
    <w:name w:val="heading 2"/>
    <w:basedOn w:val="Normal"/>
    <w:uiPriority w:val="9"/>
    <w:unhideWhenUsed/>
    <w:qFormat/>
    <w:pPr>
      <w:ind w:left="230"/>
      <w:outlineLvl w:val="1"/>
    </w:pPr>
    <w:rPr>
      <w:rFonts w:ascii="Calibri" w:eastAsia="Calibri" w:hAnsi="Calibri" w:cs="Calibri"/>
    </w:rPr>
  </w:style>
  <w:style w:type="paragraph" w:styleId="Overskrift3">
    <w:name w:val="heading 3"/>
    <w:basedOn w:val="Normal"/>
    <w:uiPriority w:val="9"/>
    <w:unhideWhenUsed/>
    <w:qFormat/>
    <w:pPr>
      <w:ind w:left="561" w:hanging="331"/>
      <w:outlineLvl w:val="2"/>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tel">
    <w:name w:val="Title"/>
    <w:basedOn w:val="Normal"/>
    <w:uiPriority w:val="10"/>
    <w:qFormat/>
    <w:pPr>
      <w:spacing w:before="271"/>
      <w:ind w:left="223"/>
    </w:pPr>
    <w:rPr>
      <w:b/>
      <w:bCs/>
      <w:sz w:val="32"/>
      <w:szCs w:val="32"/>
    </w:rPr>
  </w:style>
  <w:style w:type="paragraph" w:styleId="Listeavsnitt">
    <w:name w:val="List Paragraph"/>
    <w:basedOn w:val="Normal"/>
    <w:uiPriority w:val="1"/>
    <w:qFormat/>
    <w:pPr>
      <w:ind w:left="950" w:hanging="360"/>
    </w:pPr>
  </w:style>
  <w:style w:type="paragraph" w:customStyle="1" w:styleId="TableParagraph">
    <w:name w:val="Table Paragraph"/>
    <w:basedOn w:val="Normal"/>
    <w:uiPriority w:val="1"/>
    <w:qFormat/>
    <w:pPr>
      <w:ind w:left="12"/>
    </w:pPr>
  </w:style>
  <w:style w:type="paragraph" w:styleId="Topptekst">
    <w:name w:val="header"/>
    <w:basedOn w:val="Normal"/>
    <w:link w:val="TopptekstTegn"/>
    <w:uiPriority w:val="99"/>
    <w:unhideWhenUsed/>
    <w:rsid w:val="00594071"/>
    <w:pPr>
      <w:tabs>
        <w:tab w:val="center" w:pos="4536"/>
        <w:tab w:val="right" w:pos="9072"/>
      </w:tabs>
    </w:pPr>
  </w:style>
  <w:style w:type="character" w:customStyle="1" w:styleId="TopptekstTegn">
    <w:name w:val="Topptekst Tegn"/>
    <w:basedOn w:val="Standardskriftforavsnitt"/>
    <w:link w:val="Topptekst"/>
    <w:uiPriority w:val="99"/>
    <w:rsid w:val="00594071"/>
    <w:rPr>
      <w:rFonts w:ascii="Arial" w:eastAsia="Arial" w:hAnsi="Arial" w:cs="Arial"/>
    </w:rPr>
  </w:style>
  <w:style w:type="paragraph" w:styleId="Bunntekst">
    <w:name w:val="footer"/>
    <w:basedOn w:val="Normal"/>
    <w:link w:val="BunntekstTegn"/>
    <w:uiPriority w:val="99"/>
    <w:unhideWhenUsed/>
    <w:rsid w:val="00594071"/>
    <w:pPr>
      <w:tabs>
        <w:tab w:val="center" w:pos="4536"/>
        <w:tab w:val="right" w:pos="9072"/>
      </w:tabs>
    </w:pPr>
  </w:style>
  <w:style w:type="character" w:customStyle="1" w:styleId="BunntekstTegn">
    <w:name w:val="Bunntekst Tegn"/>
    <w:basedOn w:val="Standardskriftforavsnitt"/>
    <w:link w:val="Bunntekst"/>
    <w:uiPriority w:val="99"/>
    <w:rsid w:val="00594071"/>
    <w:rPr>
      <w:rFonts w:ascii="Arial" w:eastAsia="Arial" w:hAnsi="Arial" w:cs="Arial"/>
    </w:rPr>
  </w:style>
  <w:style w:type="character" w:styleId="Merknadsreferanse">
    <w:name w:val="annotation reference"/>
    <w:basedOn w:val="Standardskriftforavsnitt"/>
    <w:uiPriority w:val="99"/>
    <w:semiHidden/>
    <w:unhideWhenUsed/>
    <w:rsid w:val="001F7EC6"/>
    <w:rPr>
      <w:sz w:val="16"/>
      <w:szCs w:val="16"/>
    </w:rPr>
  </w:style>
  <w:style w:type="paragraph" w:styleId="Merknadstekst">
    <w:name w:val="annotation text"/>
    <w:basedOn w:val="Normal"/>
    <w:link w:val="MerknadstekstTegn"/>
    <w:uiPriority w:val="99"/>
    <w:unhideWhenUsed/>
    <w:rsid w:val="001F7EC6"/>
    <w:rPr>
      <w:sz w:val="20"/>
      <w:szCs w:val="20"/>
    </w:rPr>
  </w:style>
  <w:style w:type="character" w:customStyle="1" w:styleId="MerknadstekstTegn">
    <w:name w:val="Merknadstekst Tegn"/>
    <w:basedOn w:val="Standardskriftforavsnitt"/>
    <w:link w:val="Merknadstekst"/>
    <w:uiPriority w:val="99"/>
    <w:rsid w:val="001F7EC6"/>
    <w:rPr>
      <w:rFonts w:ascii="Arial" w:eastAsia="Arial" w:hAnsi="Arial" w:cs="Arial"/>
      <w:sz w:val="20"/>
      <w:szCs w:val="20"/>
    </w:rPr>
  </w:style>
  <w:style w:type="paragraph" w:styleId="Kommentaremne">
    <w:name w:val="annotation subject"/>
    <w:basedOn w:val="Merknadstekst"/>
    <w:next w:val="Merknadstekst"/>
    <w:link w:val="KommentaremneTegn"/>
    <w:uiPriority w:val="99"/>
    <w:semiHidden/>
    <w:unhideWhenUsed/>
    <w:rsid w:val="001F7EC6"/>
    <w:rPr>
      <w:b/>
      <w:bCs/>
    </w:rPr>
  </w:style>
  <w:style w:type="character" w:customStyle="1" w:styleId="KommentaremneTegn">
    <w:name w:val="Kommentaremne Tegn"/>
    <w:basedOn w:val="MerknadstekstTegn"/>
    <w:link w:val="Kommentaremne"/>
    <w:uiPriority w:val="99"/>
    <w:semiHidden/>
    <w:rsid w:val="001F7EC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imanage.xml" Type="http://schemas.openxmlformats.org/officeDocument/2006/relationships/customXml" Target="/customXML/item.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1 6 " ? > < p r o p e r t i e s   x m l n s = " h t t p : / / w w w . i m a n a g e . c o m / w o r k / x m l s c h e m a " >  
     < d o c u m e n t i d > L E G A L ! 5 2 7 9 4 1 9 . 1 < / d o c u m e n t i d >  
     < s e n d e r i d > H A N O @ R A E D E R B I N G . N O < / s e n d e r i d >  
     < s e n d e r e m a i l > H A N O @ R A E D E R B I N G . N O < / s e n d e r e m a i l >  
     < l a s t m o d i f i e d > 2 0 2 5 - 1 2 - 0 1 T 1 5 : 2 2 : 0 0 . 0 0 0 0 0 0 0 + 0 1 : 0 0 < / l a s t m o d i f i e d >  
     < d a t a b a s e > L E G A L < / d a t a b a s e >  
 < / p r o p e r t i e s > 
</file>

<file path=customXML/item1.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Props1.xml><?xml version="1.0" encoding="utf-8"?>
<ds:datastoreItem xmlns:ds="http://schemas.openxmlformats.org/officeDocument/2006/customXml" ds:itemID="{4A18A0C4-CE7C-4FE7-B041-68F5F673528D}"/>
</file>

<file path=customXML/itemProps2.xml><?xml version="1.0" encoding="utf-8"?>
<ds:datastoreItem xmlns:ds="http://schemas.openxmlformats.org/officeDocument/2006/customXml" ds:itemID="{1448C9FF-48AD-4755-B31E-319C88065D5C}"/>
</file>

<file path=customXML/itemProps3.xml><?xml version="1.0" encoding="utf-8"?>
<ds:datastoreItem xmlns:ds="http://schemas.openxmlformats.org/officeDocument/2006/customXml" ds:itemID="{9B23CA0C-2814-4EFB-B00D-6C64C33F42AD}"/>
</file>

<file path=customXML/itemProps4.xml><?xml version="1.0" encoding="utf-8"?>
<ds:datastoreItem xmlns:ds="http://schemas.openxmlformats.org/officeDocument/2006/customXml" ds:itemID="{E57867E7-46C4-45F1-B363-FEBF3B132911}"/>
</file>

<file path=docProps/app.xml><?xml version="1.0" encoding="utf-8"?>
<Properties xmlns="http://schemas.openxmlformats.org/officeDocument/2006/extended-properties" xmlns:vt="http://schemas.openxmlformats.org/officeDocument/2006/docPropsVTypes">
  <Template>Normal</Template>
  <TotalTime>141</TotalTime>
  <Pages>17</Pages>
  <Words>7831</Words>
  <Characters>41505</Characters>
  <Application>Microsoft Office Word</Application>
  <DocSecurity>0</DocSecurity>
  <Lines>345</Lines>
  <Paragraphs>98</Paragraphs>
  <ScaleCrop>false</ScaleCrop>
  <HeadingPairs>
    <vt:vector size="2" baseType="variant">
      <vt:variant>
        <vt:lpstr>Tittel</vt:lpstr>
      </vt:variant>
      <vt:variant>
        <vt:i4>1</vt:i4>
      </vt:variant>
    </vt:vector>
  </HeadingPairs>
  <TitlesOfParts>
    <vt:vector size="1" baseType="lpstr">
      <vt:lpstr>Forsikringsvilkår Alvorlig Sykdom</vt:lpstr>
    </vt:vector>
  </TitlesOfParts>
  <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Forsikringsvilkår Alvorlig Sykdom</dc:title>
  <dc:creator>Monica Bjørkebakke</dc:creator>
  <cp:keywords>, docId:80949B0C15EC51DF5D11A5739088E33E</cp:keywords>
  <cp:lastModifiedBy>Hanna Norum</cp:lastModifiedBy>
  <cp:revision>146</cp:revision>
  <dcterms:created xsi:type="dcterms:W3CDTF">2025-11-25T12:42:00Z</dcterms:created>
  <dcterms:modified xsi:type="dcterms:W3CDTF">2025-12-01T14:22:00Z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for Microsoft 365</vt:lpwstr>
  </property>
  <property fmtid="{D5CDD505-2E9C-101B-9397-08002B2CF9AE}" pid="4" name="LastSaved">
    <vt:filetime>2025-11-25T00:00:00Z</vt:filetime>
  </property>
  <property fmtid="{D5CDD505-2E9C-101B-9397-08002B2CF9AE}" pid="5" name="Producer">
    <vt:lpwstr>Microsoft® Word for Microsoft 365</vt:lpwstr>
  </property>
  <property fmtid="{D5CDD505-2E9C-101B-9397-08002B2CF9AE}" pid="6" name="DocReference">
    <vt:lpwstr>5279419v1</vt:lpwstr>
  </property>
  <property fmtid="{D5CDD505-2E9C-101B-9397-08002B2CF9AE}" pid="7" name="EditDate">
    <vt:lpwstr>01.12.2025</vt:lpwstr>
  </property>
  <property fmtid="{D5CDD505-2E9C-101B-9397-08002B2CF9AE}" pid="8" name="ContentTypeId">
    <vt:lpwstr>0x01010034DAF4E389840E4FADA277CBB4973AD4</vt:lpwstr>
  </property>
</Properties>
</file>